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6146E50">
      <w:pPr>
        <w:spacing w:line="360" w:lineRule="auto"/>
        <w:jc w:val="center"/>
        <w:rPr>
          <w:rFonts w:hint="eastAsia" w:ascii="方正小标宋简体" w:hAnsi="方正小标宋简体" w:eastAsia="方正小标宋简体" w:cs="方正小标宋简体"/>
          <w:b/>
          <w:sz w:val="44"/>
          <w:szCs w:val="44"/>
          <w:lang w:val="en-US" w:eastAsia="zh-CN"/>
        </w:rPr>
      </w:pPr>
      <w:r>
        <w:rPr>
          <w:rFonts w:hint="eastAsia" w:ascii="方正小标宋简体" w:hAnsi="方正小标宋简体" w:eastAsia="方正小标宋简体" w:cs="方正小标宋简体"/>
          <w:b/>
          <w:sz w:val="44"/>
          <w:szCs w:val="44"/>
          <w:lang w:val="en-US" w:eastAsia="zh-CN"/>
        </w:rPr>
        <w:t>泰山外国语学校“环保践于行 志愿护家园”</w:t>
      </w:r>
    </w:p>
    <w:p w14:paraId="46F8B55B">
      <w:pPr>
        <w:spacing w:line="360" w:lineRule="auto"/>
        <w:jc w:val="center"/>
        <w:rPr>
          <w:rFonts w:hint="eastAsia" w:ascii="方正小标宋简体" w:hAnsi="方正小标宋简体" w:eastAsia="方正小标宋简体" w:cs="方正小标宋简体"/>
          <w:b/>
          <w:sz w:val="44"/>
          <w:szCs w:val="44"/>
        </w:rPr>
      </w:pPr>
      <w:r>
        <w:rPr>
          <w:rFonts w:hint="eastAsia" w:ascii="方正小标宋简体" w:hAnsi="方正小标宋简体" w:eastAsia="方正小标宋简体" w:cs="方正小标宋简体"/>
          <w:b/>
          <w:sz w:val="44"/>
          <w:szCs w:val="44"/>
        </w:rPr>
        <w:t>志愿公益活动方案</w:t>
      </w:r>
    </w:p>
    <w:p w14:paraId="30F19A19">
      <w:pPr>
        <w:keepNext w:val="0"/>
        <w:keepLines w:val="0"/>
        <w:pageBreakBefore w:val="0"/>
        <w:widowControl w:val="0"/>
        <w:numPr>
          <w:ilvl w:val="0"/>
          <w:numId w:val="0"/>
        </w:numPr>
        <w:kinsoku/>
        <w:wordWrap/>
        <w:overflowPunct/>
        <w:topLinePunct w:val="0"/>
        <w:autoSpaceDE/>
        <w:autoSpaceDN/>
        <w:bidi w:val="0"/>
        <w:snapToGrid/>
        <w:spacing w:line="360" w:lineRule="auto"/>
        <w:textAlignment w:val="auto"/>
        <w:rPr>
          <w:rFonts w:hint="eastAsia" w:ascii="仿宋" w:hAnsi="仿宋" w:eastAsia="仿宋" w:cs="仿宋"/>
          <w:sz w:val="32"/>
          <w:szCs w:val="32"/>
        </w:rPr>
      </w:pPr>
      <w:r>
        <w:rPr>
          <w:rFonts w:asciiTheme="minorEastAsia" w:hAnsiTheme="minorEastAsia" w:eastAsiaTheme="minorEastAsia"/>
          <w:sz w:val="28"/>
          <w:szCs w:val="28"/>
        </w:rPr>
        <w:br w:type="textWrapping"/>
      </w:r>
      <w:r>
        <w:rPr>
          <w:rFonts w:asciiTheme="minorEastAsia" w:hAnsiTheme="minorEastAsia" w:eastAsiaTheme="minorEastAsia"/>
          <w:sz w:val="28"/>
          <w:szCs w:val="28"/>
        </w:rPr>
        <w:t>　</w:t>
      </w:r>
      <w:r>
        <w:rPr>
          <w:rFonts w:hint="eastAsia" w:ascii="仿宋" w:hAnsi="仿宋" w:eastAsia="仿宋" w:cs="仿宋"/>
          <w:sz w:val="32"/>
          <w:szCs w:val="32"/>
        </w:rPr>
        <w:t>　时代的发展需要更多的正能量，</w:t>
      </w:r>
      <w:r>
        <w:rPr>
          <w:rFonts w:hint="eastAsia" w:ascii="仿宋" w:hAnsi="仿宋" w:eastAsia="仿宋" w:cs="仿宋"/>
          <w:sz w:val="32"/>
          <w:szCs w:val="32"/>
          <w:lang w:val="en-US" w:eastAsia="zh-CN"/>
        </w:rPr>
        <w:t>志愿</w:t>
      </w:r>
      <w:r>
        <w:rPr>
          <w:rFonts w:hint="eastAsia" w:ascii="仿宋" w:hAnsi="仿宋" w:eastAsia="仿宋" w:cs="仿宋"/>
          <w:sz w:val="32"/>
          <w:szCs w:val="32"/>
        </w:rPr>
        <w:t>公益活动是正能量的传递和实现的载体，学生立足于校园公益</w:t>
      </w:r>
      <w:r>
        <w:rPr>
          <w:rFonts w:hint="eastAsia" w:ascii="仿宋" w:hAnsi="仿宋" w:eastAsia="仿宋" w:cs="仿宋"/>
          <w:sz w:val="32"/>
          <w:szCs w:val="32"/>
          <w:lang w:val="en-US" w:eastAsia="zh-CN"/>
        </w:rPr>
        <w:t>志愿活动</w:t>
      </w:r>
      <w:r>
        <w:rPr>
          <w:rFonts w:hint="eastAsia" w:ascii="仿宋" w:hAnsi="仿宋" w:eastAsia="仿宋" w:cs="仿宋"/>
          <w:sz w:val="32"/>
          <w:szCs w:val="32"/>
        </w:rPr>
        <w:t>，用自己的爱心、责任心、感恩的心把公益带到生活中的每一件事中，进一步增强</w:t>
      </w:r>
      <w:r>
        <w:rPr>
          <w:rFonts w:hint="eastAsia" w:ascii="仿宋" w:hAnsi="仿宋" w:eastAsia="仿宋" w:cs="仿宋"/>
          <w:sz w:val="32"/>
          <w:szCs w:val="32"/>
          <w:lang w:val="en-US" w:eastAsia="zh-CN"/>
        </w:rPr>
        <w:t>泰山外国语学校</w:t>
      </w:r>
      <w:r>
        <w:rPr>
          <w:rFonts w:hint="eastAsia" w:ascii="仿宋" w:hAnsi="仿宋" w:eastAsia="仿宋" w:cs="仿宋"/>
          <w:sz w:val="32"/>
          <w:szCs w:val="32"/>
        </w:rPr>
        <w:t>广大青年的志愿意识、责任意识和奉献意识，并展现</w:t>
      </w:r>
      <w:r>
        <w:rPr>
          <w:rFonts w:hint="eastAsia" w:ascii="仿宋" w:hAnsi="仿宋" w:eastAsia="仿宋" w:cs="仿宋"/>
          <w:sz w:val="32"/>
          <w:szCs w:val="32"/>
          <w:lang w:val="en-US" w:eastAsia="zh-CN"/>
        </w:rPr>
        <w:t>我校</w:t>
      </w:r>
      <w:r>
        <w:rPr>
          <w:rFonts w:hint="eastAsia" w:ascii="仿宋" w:hAnsi="仿宋" w:eastAsia="仿宋" w:cs="仿宋"/>
          <w:sz w:val="32"/>
          <w:szCs w:val="32"/>
        </w:rPr>
        <w:t>构建和谐校园的精神风貌。</w:t>
      </w:r>
      <w:r>
        <w:rPr>
          <w:rFonts w:hint="eastAsia" w:ascii="仿宋" w:hAnsi="仿宋" w:eastAsia="仿宋" w:cs="仿宋"/>
          <w:sz w:val="32"/>
          <w:szCs w:val="32"/>
          <w:lang w:val="en-US" w:eastAsia="zh-CN"/>
        </w:rPr>
        <w:t>特制定“</w:t>
      </w:r>
      <w:r>
        <w:rPr>
          <w:rFonts w:hint="eastAsia" w:ascii="仿宋" w:hAnsi="仿宋" w:eastAsia="仿宋" w:cs="仿宋"/>
          <w:b w:val="0"/>
          <w:bCs/>
          <w:sz w:val="32"/>
          <w:szCs w:val="32"/>
          <w:lang w:val="en-US" w:eastAsia="zh-CN"/>
        </w:rPr>
        <w:t>环保践于行 志愿护家园</w:t>
      </w:r>
      <w:r>
        <w:rPr>
          <w:rFonts w:hint="eastAsia" w:ascii="仿宋" w:hAnsi="仿宋" w:eastAsia="仿宋" w:cs="仿宋"/>
          <w:sz w:val="32"/>
          <w:szCs w:val="32"/>
          <w:lang w:val="en-US" w:eastAsia="zh-CN"/>
        </w:rPr>
        <w:t>”志愿公益活动方案。</w:t>
      </w:r>
      <w:r>
        <w:rPr>
          <w:rFonts w:hint="eastAsia" w:ascii="仿宋" w:hAnsi="仿宋" w:eastAsia="仿宋" w:cs="仿宋"/>
          <w:sz w:val="32"/>
          <w:szCs w:val="32"/>
        </w:rPr>
        <w:t>
</w:t>
      </w:r>
    </w:p>
    <w:p w14:paraId="337D093E">
      <w:pPr>
        <w:keepNext w:val="0"/>
        <w:keepLines w:val="0"/>
        <w:pageBreakBefore w:val="0"/>
        <w:widowControl w:val="0"/>
        <w:kinsoku/>
        <w:wordWrap/>
        <w:overflowPunct/>
        <w:topLinePunct w:val="0"/>
        <w:autoSpaceDE/>
        <w:autoSpaceDN/>
        <w:bidi w:val="0"/>
        <w:adjustRightInd w:val="0"/>
        <w:snapToGrid/>
        <w:spacing w:line="360" w:lineRule="auto"/>
        <w:ind w:firstLine="640" w:firstLineChars="200"/>
        <w:jc w:val="left"/>
        <w:textAlignment w:val="auto"/>
        <w:rPr>
          <w:rFonts w:hint="eastAsia" w:ascii="黑体" w:hAnsi="黑体" w:eastAsia="黑体" w:cs="黑体"/>
          <w:sz w:val="32"/>
          <w:szCs w:val="32"/>
        </w:rPr>
      </w:pPr>
      <w:r>
        <w:rPr>
          <w:rFonts w:hint="eastAsia" w:ascii="黑体" w:hAnsi="黑体" w:eastAsia="黑体" w:cs="黑体"/>
          <w:sz w:val="32"/>
          <w:szCs w:val="32"/>
        </w:rPr>
        <w:t>一、活动时间：</w:t>
      </w:r>
      <w:r>
        <w:rPr>
          <w:rFonts w:hint="eastAsia" w:ascii="仿宋" w:hAnsi="仿宋" w:eastAsia="仿宋" w:cs="仿宋"/>
          <w:sz w:val="32"/>
          <w:szCs w:val="32"/>
        </w:rPr>
        <w:t>20</w:t>
      </w:r>
      <w:r>
        <w:rPr>
          <w:rFonts w:hint="eastAsia" w:ascii="仿宋" w:hAnsi="仿宋" w:eastAsia="仿宋" w:cs="仿宋"/>
          <w:sz w:val="32"/>
          <w:szCs w:val="32"/>
          <w:lang w:val="en-US" w:eastAsia="zh-CN"/>
        </w:rPr>
        <w:t>25</w:t>
      </w:r>
      <w:r>
        <w:rPr>
          <w:rFonts w:hint="eastAsia" w:ascii="仿宋" w:hAnsi="仿宋" w:eastAsia="仿宋" w:cs="仿宋"/>
          <w:sz w:val="32"/>
          <w:szCs w:val="32"/>
        </w:rPr>
        <w:t>年</w:t>
      </w:r>
      <w:r>
        <w:rPr>
          <w:rFonts w:hint="eastAsia" w:ascii="仿宋" w:hAnsi="仿宋" w:eastAsia="仿宋" w:cs="仿宋"/>
          <w:sz w:val="32"/>
          <w:szCs w:val="32"/>
          <w:lang w:val="en-US" w:eastAsia="zh-CN"/>
        </w:rPr>
        <w:t>3</w:t>
      </w:r>
      <w:r>
        <w:rPr>
          <w:rFonts w:hint="eastAsia" w:ascii="仿宋" w:hAnsi="仿宋" w:eastAsia="仿宋" w:cs="仿宋"/>
          <w:sz w:val="32"/>
          <w:szCs w:val="32"/>
        </w:rPr>
        <w:t>月</w:t>
      </w:r>
      <w:r>
        <w:rPr>
          <w:rFonts w:hint="eastAsia" w:ascii="仿宋" w:hAnsi="仿宋" w:eastAsia="仿宋" w:cs="仿宋"/>
          <w:sz w:val="32"/>
          <w:szCs w:val="32"/>
          <w:lang w:val="en-US" w:eastAsia="zh-CN"/>
        </w:rPr>
        <w:t>7日</w:t>
      </w:r>
    </w:p>
    <w:p w14:paraId="25A27D8B">
      <w:pPr>
        <w:keepNext w:val="0"/>
        <w:keepLines w:val="0"/>
        <w:pageBreakBefore w:val="0"/>
        <w:widowControl w:val="0"/>
        <w:kinsoku/>
        <w:wordWrap/>
        <w:overflowPunct/>
        <w:topLinePunct w:val="0"/>
        <w:autoSpaceDE/>
        <w:autoSpaceDN/>
        <w:bidi w:val="0"/>
        <w:adjustRightInd w:val="0"/>
        <w:snapToGrid/>
        <w:spacing w:line="360" w:lineRule="auto"/>
        <w:ind w:firstLine="640" w:firstLineChars="200"/>
        <w:jc w:val="left"/>
        <w:textAlignment w:val="auto"/>
        <w:rPr>
          <w:rFonts w:hint="eastAsia" w:ascii="黑体" w:hAnsi="黑体" w:eastAsia="黑体" w:cs="黑体"/>
          <w:sz w:val="32"/>
          <w:szCs w:val="32"/>
          <w:lang w:val="en-US" w:eastAsia="zh-CN"/>
        </w:rPr>
      </w:pPr>
      <w:r>
        <w:rPr>
          <w:rFonts w:hint="eastAsia" w:ascii="黑体" w:hAnsi="黑体" w:eastAsia="黑体" w:cs="黑体"/>
          <w:sz w:val="32"/>
          <w:szCs w:val="32"/>
        </w:rPr>
        <w:t>二、活动地点：</w:t>
      </w:r>
      <w:r>
        <w:rPr>
          <w:rFonts w:hint="eastAsia" w:ascii="仿宋" w:hAnsi="仿宋" w:eastAsia="仿宋" w:cs="仿宋"/>
          <w:sz w:val="32"/>
          <w:szCs w:val="32"/>
          <w:lang w:val="en-US" w:eastAsia="zh-CN"/>
        </w:rPr>
        <w:t>泰山外国语学校、泮河公园</w:t>
      </w:r>
    </w:p>
    <w:p w14:paraId="068D8576">
      <w:pPr>
        <w:keepNext w:val="0"/>
        <w:keepLines w:val="0"/>
        <w:pageBreakBefore w:val="0"/>
        <w:widowControl w:val="0"/>
        <w:kinsoku/>
        <w:wordWrap/>
        <w:overflowPunct/>
        <w:topLinePunct w:val="0"/>
        <w:autoSpaceDE/>
        <w:autoSpaceDN/>
        <w:bidi w:val="0"/>
        <w:adjustRightInd w:val="0"/>
        <w:snapToGrid/>
        <w:spacing w:line="360" w:lineRule="auto"/>
        <w:ind w:firstLine="640" w:firstLineChars="200"/>
        <w:jc w:val="left"/>
        <w:textAlignment w:val="auto"/>
        <w:rPr>
          <w:rFonts w:hint="eastAsia" w:ascii="黑体" w:hAnsi="黑体" w:eastAsia="黑体" w:cs="黑体"/>
          <w:sz w:val="32"/>
          <w:szCs w:val="32"/>
        </w:rPr>
      </w:pPr>
      <w:r>
        <w:rPr>
          <w:rFonts w:hint="eastAsia" w:ascii="黑体" w:hAnsi="黑体" w:eastAsia="黑体" w:cs="黑体"/>
          <w:sz w:val="32"/>
          <w:szCs w:val="32"/>
          <w:lang w:val="en-US" w:eastAsia="zh-CN"/>
        </w:rPr>
        <w:t>三、</w:t>
      </w:r>
      <w:r>
        <w:rPr>
          <w:rFonts w:hint="eastAsia" w:ascii="黑体" w:hAnsi="黑体" w:eastAsia="黑体" w:cs="黑体"/>
          <w:sz w:val="32"/>
          <w:szCs w:val="32"/>
        </w:rPr>
        <w:t>活动宗旨：</w:t>
      </w:r>
    </w:p>
    <w:p w14:paraId="2703B0EC">
      <w:pPr>
        <w:keepNext w:val="0"/>
        <w:keepLines w:val="0"/>
        <w:pageBreakBefore w:val="0"/>
        <w:widowControl w:val="0"/>
        <w:numPr>
          <w:ilvl w:val="0"/>
          <w:numId w:val="0"/>
        </w:numPr>
        <w:kinsoku/>
        <w:wordWrap/>
        <w:overflowPunct/>
        <w:topLinePunct w:val="0"/>
        <w:autoSpaceDE/>
        <w:autoSpaceDN/>
        <w:bidi w:val="0"/>
        <w:adjustRightInd w:val="0"/>
        <w:snapToGrid/>
        <w:spacing w:line="360" w:lineRule="auto"/>
        <w:ind w:firstLine="640" w:firstLineChars="200"/>
        <w:jc w:val="left"/>
        <w:textAlignment w:val="auto"/>
        <w:rPr>
          <w:rFonts w:hint="eastAsia" w:ascii="仿宋" w:hAnsi="仿宋" w:eastAsia="仿宋" w:cs="仿宋"/>
          <w:sz w:val="32"/>
          <w:szCs w:val="32"/>
        </w:rPr>
      </w:pP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1</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倡</w:t>
      </w:r>
      <w:r>
        <w:rPr>
          <w:rFonts w:hint="eastAsia" w:ascii="仿宋" w:hAnsi="仿宋" w:eastAsia="仿宋" w:cs="仿宋"/>
          <w:sz w:val="32"/>
          <w:szCs w:val="32"/>
        </w:rPr>
        <w:t>导团结友爱、助人为乐的社会风气，体现了中华民族助人为乐的传统美德，我们作为学校的青年志愿者，不仅要把文化知识学好</w:t>
      </w:r>
      <w:r>
        <w:rPr>
          <w:rFonts w:hint="eastAsia" w:ascii="仿宋" w:hAnsi="仿宋" w:eastAsia="仿宋" w:cs="仿宋"/>
          <w:sz w:val="32"/>
          <w:szCs w:val="32"/>
          <w:lang w:eastAsia="zh-CN"/>
        </w:rPr>
        <w:t>，</w:t>
      </w:r>
      <w:r>
        <w:rPr>
          <w:rFonts w:hint="eastAsia" w:ascii="仿宋" w:hAnsi="仿宋" w:eastAsia="仿宋" w:cs="仿宋"/>
          <w:sz w:val="32"/>
          <w:szCs w:val="32"/>
        </w:rPr>
        <w:t>更应投身于社会，积极参加社会服务，提高自我，锻炼自我。</w:t>
      </w:r>
    </w:p>
    <w:p w14:paraId="5DF0E114">
      <w:pPr>
        <w:keepNext w:val="0"/>
        <w:keepLines w:val="0"/>
        <w:pageBreakBefore w:val="0"/>
        <w:widowControl w:val="0"/>
        <w:numPr>
          <w:ilvl w:val="0"/>
          <w:numId w:val="0"/>
        </w:numPr>
        <w:kinsoku/>
        <w:wordWrap/>
        <w:overflowPunct/>
        <w:topLinePunct w:val="0"/>
        <w:autoSpaceDE/>
        <w:autoSpaceDN/>
        <w:bidi w:val="0"/>
        <w:adjustRightInd w:val="0"/>
        <w:snapToGrid/>
        <w:spacing w:line="360" w:lineRule="auto"/>
        <w:ind w:firstLine="640" w:firstLineChars="200"/>
        <w:jc w:val="left"/>
        <w:textAlignment w:val="auto"/>
        <w:rPr>
          <w:rFonts w:hint="eastAsia" w:ascii="仿宋" w:hAnsi="仿宋" w:eastAsia="仿宋" w:cs="仿宋"/>
          <w:sz w:val="32"/>
          <w:szCs w:val="32"/>
        </w:rPr>
      </w:pP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2</w:t>
      </w:r>
      <w:r>
        <w:rPr>
          <w:rFonts w:hint="eastAsia" w:ascii="仿宋" w:hAnsi="仿宋" w:eastAsia="仿宋" w:cs="仿宋"/>
          <w:sz w:val="32"/>
          <w:szCs w:val="32"/>
          <w:lang w:eastAsia="zh-CN"/>
        </w:rPr>
        <w:t>）</w:t>
      </w:r>
      <w:r>
        <w:rPr>
          <w:rFonts w:hint="eastAsia" w:ascii="仿宋" w:hAnsi="仿宋" w:eastAsia="仿宋" w:cs="仿宋"/>
          <w:sz w:val="32"/>
          <w:szCs w:val="32"/>
        </w:rPr>
        <w:t>献上自己的一份爱心，做一些力所能及的事，让我们当代青年的志愿精神传遍于社会的每一个角落。构建和谐社会、创建和谐校园，更要继承和发扬奉献、友爱、互助、进步的良好风尚，有力促进我校精神文明建设和良好道德风尚的形成。</w:t>
      </w:r>
    </w:p>
    <w:p w14:paraId="5DC88E5A">
      <w:pPr>
        <w:keepNext w:val="0"/>
        <w:keepLines w:val="0"/>
        <w:pageBreakBefore w:val="0"/>
        <w:widowControl w:val="0"/>
        <w:numPr>
          <w:ilvl w:val="0"/>
          <w:numId w:val="0"/>
        </w:numPr>
        <w:kinsoku/>
        <w:wordWrap/>
        <w:overflowPunct/>
        <w:topLinePunct w:val="0"/>
        <w:autoSpaceDE/>
        <w:autoSpaceDN/>
        <w:bidi w:val="0"/>
        <w:adjustRightInd w:val="0"/>
        <w:snapToGrid/>
        <w:spacing w:line="360" w:lineRule="auto"/>
        <w:ind w:firstLine="640" w:firstLineChars="200"/>
        <w:jc w:val="left"/>
        <w:textAlignment w:val="auto"/>
        <w:rPr>
          <w:rFonts w:hint="eastAsia" w:ascii="仿宋" w:hAnsi="仿宋" w:eastAsia="仿宋" w:cs="仿宋"/>
          <w:sz w:val="32"/>
          <w:szCs w:val="32"/>
        </w:rPr>
      </w:pPr>
      <w:r>
        <w:rPr>
          <w:rFonts w:hint="eastAsia" w:ascii="黑体" w:hAnsi="黑体" w:eastAsia="黑体" w:cs="黑体"/>
          <w:sz w:val="32"/>
          <w:szCs w:val="32"/>
          <w:lang w:val="en-US" w:eastAsia="zh-CN"/>
        </w:rPr>
        <w:t>四</w:t>
      </w:r>
      <w:r>
        <w:rPr>
          <w:rFonts w:hint="eastAsia" w:ascii="黑体" w:hAnsi="黑体" w:eastAsia="黑体" w:cs="黑体"/>
          <w:sz w:val="32"/>
          <w:szCs w:val="32"/>
        </w:rPr>
        <w:t>、活动口号</w:t>
      </w:r>
      <w:r>
        <w:rPr>
          <w:rFonts w:hint="eastAsia" w:ascii="仿宋" w:hAnsi="仿宋" w:eastAsia="仿宋" w:cs="仿宋"/>
          <w:sz w:val="32"/>
          <w:szCs w:val="32"/>
        </w:rPr>
        <w:t>：</w:t>
      </w:r>
      <w:r>
        <w:rPr>
          <w:rFonts w:hint="eastAsia" w:ascii="仿宋" w:hAnsi="仿宋" w:eastAsia="仿宋" w:cs="仿宋"/>
          <w:b w:val="0"/>
          <w:bCs/>
          <w:sz w:val="32"/>
          <w:szCs w:val="32"/>
          <w:lang w:val="en-US" w:eastAsia="zh-CN"/>
        </w:rPr>
        <w:t>环保践于行 志愿护家园</w:t>
      </w:r>
    </w:p>
    <w:p w14:paraId="5E11DC0B">
      <w:pPr>
        <w:keepNext w:val="0"/>
        <w:keepLines w:val="0"/>
        <w:pageBreakBefore w:val="0"/>
        <w:widowControl w:val="0"/>
        <w:numPr>
          <w:ilvl w:val="0"/>
          <w:numId w:val="0"/>
        </w:numPr>
        <w:kinsoku/>
        <w:wordWrap/>
        <w:overflowPunct/>
        <w:topLinePunct w:val="0"/>
        <w:autoSpaceDE/>
        <w:autoSpaceDN/>
        <w:bidi w:val="0"/>
        <w:adjustRightInd w:val="0"/>
        <w:snapToGrid/>
        <w:spacing w:line="360" w:lineRule="auto"/>
        <w:ind w:firstLine="640" w:firstLineChars="200"/>
        <w:jc w:val="left"/>
        <w:textAlignment w:val="auto"/>
        <w:rPr>
          <w:rFonts w:hint="eastAsia" w:ascii="仿宋" w:hAnsi="仿宋" w:eastAsia="仿宋" w:cs="仿宋"/>
          <w:sz w:val="32"/>
          <w:szCs w:val="32"/>
          <w:lang w:val="en-US" w:eastAsia="zh-CN"/>
        </w:rPr>
      </w:pPr>
      <w:r>
        <w:rPr>
          <w:rFonts w:hint="eastAsia" w:ascii="黑体" w:hAnsi="黑体" w:eastAsia="黑体" w:cs="黑体"/>
          <w:sz w:val="32"/>
          <w:szCs w:val="32"/>
          <w:lang w:val="en-US" w:eastAsia="zh-CN"/>
        </w:rPr>
        <w:t>五、主办：</w:t>
      </w:r>
      <w:r>
        <w:rPr>
          <w:rFonts w:hint="eastAsia" w:ascii="仿宋" w:hAnsi="仿宋" w:eastAsia="仿宋" w:cs="仿宋"/>
          <w:sz w:val="32"/>
          <w:szCs w:val="32"/>
        </w:rPr>
        <w:t>团委</w:t>
      </w:r>
      <w:r>
        <w:rPr>
          <w:rFonts w:hint="eastAsia" w:ascii="仿宋" w:hAnsi="仿宋" w:eastAsia="仿宋" w:cs="仿宋"/>
          <w:sz w:val="32"/>
          <w:szCs w:val="32"/>
          <w:lang w:val="en-US" w:eastAsia="zh-CN"/>
        </w:rPr>
        <w:t xml:space="preserve"> 高一高二级部</w:t>
      </w:r>
    </w:p>
    <w:p w14:paraId="790E64F3">
      <w:pPr>
        <w:keepNext w:val="0"/>
        <w:keepLines w:val="0"/>
        <w:pageBreakBefore w:val="0"/>
        <w:widowControl w:val="0"/>
        <w:numPr>
          <w:ilvl w:val="0"/>
          <w:numId w:val="0"/>
        </w:numPr>
        <w:kinsoku/>
        <w:wordWrap/>
        <w:overflowPunct/>
        <w:topLinePunct w:val="0"/>
        <w:autoSpaceDE/>
        <w:autoSpaceDN/>
        <w:bidi w:val="0"/>
        <w:adjustRightInd w:val="0"/>
        <w:snapToGrid/>
        <w:spacing w:line="360" w:lineRule="auto"/>
        <w:ind w:firstLine="640" w:firstLineChars="200"/>
        <w:jc w:val="left"/>
        <w:textAlignment w:val="auto"/>
        <w:rPr>
          <w:rFonts w:hint="eastAsia" w:ascii="仿宋" w:hAnsi="仿宋" w:eastAsia="仿宋" w:cs="仿宋"/>
          <w:sz w:val="32"/>
          <w:szCs w:val="32"/>
        </w:rPr>
      </w:pPr>
      <w:r>
        <w:rPr>
          <w:rFonts w:hint="eastAsia" w:ascii="黑体" w:hAnsi="黑体" w:eastAsia="黑体" w:cs="黑体"/>
          <w:sz w:val="32"/>
          <w:szCs w:val="32"/>
          <w:lang w:val="en-US" w:eastAsia="zh-CN"/>
        </w:rPr>
        <w:t>六、参加人员：</w:t>
      </w:r>
      <w:r>
        <w:rPr>
          <w:rFonts w:hint="eastAsia" w:ascii="仿宋" w:hAnsi="仿宋" w:eastAsia="仿宋" w:cs="仿宋"/>
          <w:sz w:val="32"/>
          <w:szCs w:val="32"/>
        </w:rPr>
        <w:t>团委成员、</w:t>
      </w:r>
      <w:r>
        <w:rPr>
          <w:rFonts w:hint="eastAsia" w:ascii="仿宋" w:hAnsi="仿宋" w:eastAsia="仿宋" w:cs="仿宋"/>
          <w:sz w:val="32"/>
          <w:szCs w:val="32"/>
          <w:lang w:val="en-US" w:eastAsia="zh-CN"/>
        </w:rPr>
        <w:t>高一高二</w:t>
      </w:r>
      <w:r>
        <w:rPr>
          <w:rFonts w:hint="eastAsia" w:ascii="仿宋" w:hAnsi="仿宋" w:eastAsia="仿宋" w:cs="仿宋"/>
          <w:sz w:val="32"/>
          <w:szCs w:val="32"/>
        </w:rPr>
        <w:t>学生志愿者</w:t>
      </w:r>
    </w:p>
    <w:p w14:paraId="0581351A">
      <w:pPr>
        <w:keepNext w:val="0"/>
        <w:keepLines w:val="0"/>
        <w:pageBreakBefore w:val="0"/>
        <w:widowControl w:val="0"/>
        <w:numPr>
          <w:ilvl w:val="0"/>
          <w:numId w:val="0"/>
        </w:numPr>
        <w:kinsoku/>
        <w:wordWrap/>
        <w:overflowPunct/>
        <w:topLinePunct w:val="0"/>
        <w:autoSpaceDE/>
        <w:autoSpaceDN/>
        <w:bidi w:val="0"/>
        <w:adjustRightInd w:val="0"/>
        <w:snapToGrid/>
        <w:spacing w:line="360" w:lineRule="auto"/>
        <w:ind w:firstLine="640" w:firstLineChars="200"/>
        <w:jc w:val="left"/>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七、活动内容：</w:t>
      </w:r>
    </w:p>
    <w:p w14:paraId="53D98013">
      <w:pPr>
        <w:keepNext w:val="0"/>
        <w:keepLines w:val="0"/>
        <w:pageBreakBefore w:val="0"/>
        <w:widowControl w:val="0"/>
        <w:numPr>
          <w:ilvl w:val="0"/>
          <w:numId w:val="0"/>
        </w:numPr>
        <w:kinsoku/>
        <w:wordWrap/>
        <w:overflowPunct/>
        <w:topLinePunct w:val="0"/>
        <w:autoSpaceDE/>
        <w:autoSpaceDN/>
        <w:bidi w:val="0"/>
        <w:adjustRightInd w:val="0"/>
        <w:snapToGrid/>
        <w:spacing w:line="360" w:lineRule="auto"/>
        <w:ind w:firstLine="640" w:firstLineChars="200"/>
        <w:jc w:val="left"/>
        <w:textAlignment w:val="auto"/>
        <w:rPr>
          <w:rFonts w:hint="eastAsia" w:ascii="仿宋" w:hAnsi="仿宋" w:eastAsia="仿宋" w:cs="仿宋"/>
          <w:sz w:val="32"/>
          <w:szCs w:val="32"/>
        </w:rPr>
      </w:pPr>
      <w:r>
        <w:rPr>
          <w:rFonts w:hint="eastAsia" w:ascii="仿宋" w:hAnsi="仿宋" w:eastAsia="仿宋" w:cs="仿宋"/>
          <w:sz w:val="32"/>
          <w:szCs w:val="32"/>
        </w:rPr>
        <w:t>(一)服务项目：</w:t>
      </w:r>
    </w:p>
    <w:p w14:paraId="2D23ABBD">
      <w:pPr>
        <w:keepNext w:val="0"/>
        <w:keepLines w:val="0"/>
        <w:pageBreakBefore w:val="0"/>
        <w:widowControl w:val="0"/>
        <w:numPr>
          <w:ilvl w:val="0"/>
          <w:numId w:val="0"/>
        </w:numPr>
        <w:kinsoku/>
        <w:wordWrap/>
        <w:overflowPunct/>
        <w:topLinePunct w:val="0"/>
        <w:autoSpaceDE/>
        <w:autoSpaceDN/>
        <w:bidi w:val="0"/>
        <w:adjustRightInd w:val="0"/>
        <w:snapToGrid/>
        <w:spacing w:line="360" w:lineRule="auto"/>
        <w:ind w:firstLine="640" w:firstLineChars="200"/>
        <w:jc w:val="lef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泮河公园周边义务清扫</w:t>
      </w:r>
    </w:p>
    <w:p w14:paraId="1DE84541">
      <w:pPr>
        <w:keepNext w:val="0"/>
        <w:keepLines w:val="0"/>
        <w:pageBreakBefore w:val="0"/>
        <w:widowControl w:val="0"/>
        <w:numPr>
          <w:ilvl w:val="0"/>
          <w:numId w:val="0"/>
        </w:numPr>
        <w:kinsoku/>
        <w:wordWrap/>
        <w:overflowPunct/>
        <w:topLinePunct w:val="0"/>
        <w:autoSpaceDE/>
        <w:autoSpaceDN/>
        <w:bidi w:val="0"/>
        <w:adjustRightInd w:val="0"/>
        <w:snapToGrid/>
        <w:spacing w:line="360" w:lineRule="auto"/>
        <w:ind w:firstLine="640" w:firstLineChars="200"/>
        <w:jc w:val="left"/>
        <w:textAlignment w:val="auto"/>
        <w:rPr>
          <w:rFonts w:hint="eastAsia" w:ascii="仿宋" w:hAnsi="仿宋" w:eastAsia="仿宋" w:cs="仿宋"/>
          <w:sz w:val="32"/>
          <w:szCs w:val="32"/>
        </w:rPr>
      </w:pPr>
      <w:r>
        <w:rPr>
          <w:rFonts w:hint="eastAsia" w:ascii="仿宋" w:hAnsi="仿宋" w:eastAsia="仿宋" w:cs="仿宋"/>
          <w:sz w:val="32"/>
          <w:szCs w:val="32"/>
        </w:rPr>
        <w:t>(二)需要物品：</w:t>
      </w:r>
    </w:p>
    <w:p w14:paraId="5301A970">
      <w:pPr>
        <w:keepNext w:val="0"/>
        <w:keepLines w:val="0"/>
        <w:pageBreakBefore w:val="0"/>
        <w:widowControl w:val="0"/>
        <w:numPr>
          <w:ilvl w:val="0"/>
          <w:numId w:val="0"/>
        </w:numPr>
        <w:kinsoku/>
        <w:wordWrap/>
        <w:overflowPunct/>
        <w:topLinePunct w:val="0"/>
        <w:autoSpaceDE/>
        <w:autoSpaceDN/>
        <w:bidi w:val="0"/>
        <w:adjustRightInd w:val="0"/>
        <w:snapToGrid/>
        <w:spacing w:line="360" w:lineRule="auto"/>
        <w:ind w:firstLine="640" w:firstLineChars="200"/>
        <w:jc w:val="left"/>
        <w:textAlignment w:val="auto"/>
        <w:rPr>
          <w:rFonts w:hint="eastAsia" w:ascii="仿宋" w:hAnsi="仿宋" w:eastAsia="仿宋" w:cs="仿宋"/>
          <w:sz w:val="32"/>
          <w:szCs w:val="32"/>
          <w:lang w:val="en-US" w:eastAsia="zh-CN"/>
        </w:rPr>
      </w:pPr>
      <w:r>
        <w:rPr>
          <w:rFonts w:hint="eastAsia" w:ascii="仿宋" w:hAnsi="仿宋" w:eastAsia="仿宋" w:cs="仿宋"/>
          <w:sz w:val="32"/>
          <w:szCs w:val="32"/>
        </w:rPr>
        <w:t>1、旗帜：</w:t>
      </w:r>
      <w:r>
        <w:rPr>
          <w:rFonts w:hint="eastAsia" w:ascii="仿宋" w:hAnsi="仿宋" w:eastAsia="仿宋" w:cs="仿宋"/>
          <w:sz w:val="32"/>
          <w:szCs w:val="32"/>
          <w:lang w:val="en-US" w:eastAsia="zh-CN"/>
        </w:rPr>
        <w:t>泰山外国语学校</w:t>
      </w:r>
      <w:r>
        <w:rPr>
          <w:rFonts w:hint="eastAsia" w:ascii="仿宋" w:hAnsi="仿宋" w:eastAsia="仿宋" w:cs="仿宋"/>
          <w:sz w:val="32"/>
          <w:szCs w:val="32"/>
        </w:rPr>
        <w:t>青年志愿者</w:t>
      </w:r>
      <w:r>
        <w:rPr>
          <w:rFonts w:hint="eastAsia" w:ascii="仿宋" w:hAnsi="仿宋" w:eastAsia="仿宋" w:cs="仿宋"/>
          <w:sz w:val="32"/>
          <w:szCs w:val="32"/>
          <w:lang w:eastAsia="zh-CN"/>
        </w:rPr>
        <w:t>；</w:t>
      </w:r>
      <w:r>
        <w:rPr>
          <w:rFonts w:hint="eastAsia" w:ascii="仿宋" w:hAnsi="仿宋" w:eastAsia="仿宋" w:cs="仿宋"/>
          <w:sz w:val="32"/>
          <w:szCs w:val="32"/>
        </w:rPr>
        <w:t>带学校校旗、团委团旗</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志愿者旗</w:t>
      </w:r>
    </w:p>
    <w:p w14:paraId="44848FDD">
      <w:pPr>
        <w:keepNext w:val="0"/>
        <w:keepLines w:val="0"/>
        <w:pageBreakBefore w:val="0"/>
        <w:widowControl w:val="0"/>
        <w:numPr>
          <w:ilvl w:val="0"/>
          <w:numId w:val="0"/>
        </w:numPr>
        <w:kinsoku/>
        <w:wordWrap/>
        <w:overflowPunct/>
        <w:topLinePunct w:val="0"/>
        <w:autoSpaceDE/>
        <w:autoSpaceDN/>
        <w:bidi w:val="0"/>
        <w:adjustRightInd w:val="0"/>
        <w:snapToGrid/>
        <w:spacing w:line="360" w:lineRule="auto"/>
        <w:ind w:firstLine="640" w:firstLineChars="200"/>
        <w:jc w:val="left"/>
        <w:textAlignment w:val="auto"/>
        <w:rPr>
          <w:rFonts w:hint="eastAsia" w:ascii="仿宋" w:hAnsi="仿宋" w:eastAsia="仿宋" w:cs="仿宋"/>
          <w:sz w:val="32"/>
          <w:szCs w:val="32"/>
        </w:rPr>
      </w:pPr>
      <w:r>
        <w:rPr>
          <w:rFonts w:hint="eastAsia" w:ascii="仿宋" w:hAnsi="仿宋" w:eastAsia="仿宋" w:cs="仿宋"/>
          <w:sz w:val="32"/>
          <w:szCs w:val="32"/>
        </w:rPr>
        <w:t>2、打扫卫生工具</w:t>
      </w:r>
    </w:p>
    <w:p w14:paraId="54540E4D">
      <w:pPr>
        <w:keepNext w:val="0"/>
        <w:keepLines w:val="0"/>
        <w:pageBreakBefore w:val="0"/>
        <w:widowControl w:val="0"/>
        <w:numPr>
          <w:ilvl w:val="0"/>
          <w:numId w:val="0"/>
        </w:numPr>
        <w:kinsoku/>
        <w:wordWrap/>
        <w:overflowPunct/>
        <w:topLinePunct w:val="0"/>
        <w:autoSpaceDE/>
        <w:autoSpaceDN/>
        <w:bidi w:val="0"/>
        <w:adjustRightInd w:val="0"/>
        <w:snapToGrid/>
        <w:spacing w:line="360" w:lineRule="auto"/>
        <w:ind w:firstLine="640" w:firstLineChars="200"/>
        <w:jc w:val="lef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3、志愿者马甲</w:t>
      </w:r>
    </w:p>
    <w:p w14:paraId="74437A71">
      <w:pPr>
        <w:keepNext w:val="0"/>
        <w:keepLines w:val="0"/>
        <w:pageBreakBefore w:val="0"/>
        <w:widowControl w:val="0"/>
        <w:numPr>
          <w:ilvl w:val="0"/>
          <w:numId w:val="0"/>
        </w:numPr>
        <w:kinsoku/>
        <w:wordWrap/>
        <w:overflowPunct/>
        <w:topLinePunct w:val="0"/>
        <w:autoSpaceDE/>
        <w:autoSpaceDN/>
        <w:bidi w:val="0"/>
        <w:adjustRightInd w:val="0"/>
        <w:snapToGrid/>
        <w:spacing w:line="360" w:lineRule="auto"/>
        <w:ind w:firstLine="640" w:firstLineChars="200"/>
        <w:jc w:val="left"/>
        <w:textAlignment w:val="auto"/>
        <w:rPr>
          <w:rFonts w:hint="eastAsia" w:ascii="仿宋" w:hAnsi="仿宋" w:eastAsia="仿宋" w:cs="仿宋"/>
          <w:sz w:val="32"/>
          <w:szCs w:val="32"/>
        </w:rPr>
      </w:pPr>
      <w:r>
        <w:rPr>
          <w:rFonts w:hint="eastAsia" w:ascii="仿宋" w:hAnsi="仿宋" w:eastAsia="仿宋" w:cs="仿宋"/>
          <w:sz w:val="32"/>
          <w:szCs w:val="32"/>
        </w:rPr>
        <w:t>(三)人员分工：</w:t>
      </w:r>
    </w:p>
    <w:p w14:paraId="5AE98177">
      <w:pPr>
        <w:keepNext w:val="0"/>
        <w:keepLines w:val="0"/>
        <w:pageBreakBefore w:val="0"/>
        <w:widowControl w:val="0"/>
        <w:numPr>
          <w:ilvl w:val="0"/>
          <w:numId w:val="0"/>
        </w:numPr>
        <w:kinsoku/>
        <w:wordWrap/>
        <w:overflowPunct/>
        <w:topLinePunct w:val="0"/>
        <w:autoSpaceDE/>
        <w:autoSpaceDN/>
        <w:bidi w:val="0"/>
        <w:adjustRightInd w:val="0"/>
        <w:snapToGrid/>
        <w:spacing w:line="360" w:lineRule="auto"/>
        <w:ind w:firstLine="640" w:firstLineChars="200"/>
        <w:jc w:val="left"/>
        <w:textAlignment w:val="auto"/>
        <w:rPr>
          <w:rFonts w:hint="eastAsia" w:ascii="仿宋" w:hAnsi="仿宋" w:eastAsia="仿宋" w:cs="仿宋"/>
          <w:sz w:val="32"/>
          <w:szCs w:val="32"/>
          <w:lang w:val="en-US" w:eastAsia="zh-CN"/>
        </w:rPr>
      </w:pPr>
      <w:r>
        <w:rPr>
          <w:rFonts w:hint="eastAsia" w:ascii="仿宋" w:hAnsi="仿宋" w:eastAsia="仿宋" w:cs="仿宋"/>
          <w:sz w:val="32"/>
          <w:szCs w:val="32"/>
        </w:rPr>
        <w:t>1、协调、策划：</w:t>
      </w:r>
      <w:r>
        <w:rPr>
          <w:rFonts w:hint="eastAsia" w:ascii="仿宋" w:hAnsi="仿宋" w:eastAsia="仿宋" w:cs="仿宋"/>
          <w:sz w:val="32"/>
          <w:szCs w:val="32"/>
          <w:lang w:val="en-US" w:eastAsia="zh-CN"/>
        </w:rPr>
        <w:t xml:space="preserve">王建中 梁军 刘阳 彭冲 于帅 </w:t>
      </w:r>
    </w:p>
    <w:p w14:paraId="25D7EC97">
      <w:pPr>
        <w:keepNext w:val="0"/>
        <w:keepLines w:val="0"/>
        <w:pageBreakBefore w:val="0"/>
        <w:widowControl w:val="0"/>
        <w:numPr>
          <w:ilvl w:val="0"/>
          <w:numId w:val="0"/>
        </w:numPr>
        <w:kinsoku/>
        <w:wordWrap/>
        <w:overflowPunct/>
        <w:topLinePunct w:val="0"/>
        <w:autoSpaceDE/>
        <w:autoSpaceDN/>
        <w:bidi w:val="0"/>
        <w:adjustRightInd w:val="0"/>
        <w:snapToGrid/>
        <w:spacing w:line="360" w:lineRule="auto"/>
        <w:ind w:firstLine="640" w:firstLineChars="200"/>
        <w:jc w:val="left"/>
        <w:textAlignment w:val="auto"/>
        <w:rPr>
          <w:rFonts w:hint="eastAsia" w:ascii="仿宋" w:hAnsi="仿宋" w:eastAsia="仿宋" w:cs="仿宋"/>
          <w:sz w:val="32"/>
          <w:szCs w:val="32"/>
          <w:lang w:val="en-US" w:eastAsia="zh-CN"/>
        </w:rPr>
      </w:pPr>
      <w:r>
        <w:rPr>
          <w:rFonts w:hint="eastAsia" w:ascii="仿宋" w:hAnsi="仿宋" w:eastAsia="仿宋" w:cs="仿宋"/>
          <w:sz w:val="32"/>
          <w:szCs w:val="32"/>
        </w:rPr>
        <w:t>2、组织保障：</w:t>
      </w:r>
      <w:r>
        <w:rPr>
          <w:rFonts w:hint="eastAsia" w:ascii="仿宋" w:hAnsi="仿宋" w:eastAsia="仿宋" w:cs="仿宋"/>
          <w:sz w:val="32"/>
          <w:szCs w:val="32"/>
          <w:lang w:val="en-US" w:eastAsia="zh-CN"/>
        </w:rPr>
        <w:t>段竞男 薛坤 金童 李皓妍 冯哲</w:t>
      </w:r>
    </w:p>
    <w:p w14:paraId="66468475">
      <w:pPr>
        <w:keepNext w:val="0"/>
        <w:keepLines w:val="0"/>
        <w:pageBreakBefore w:val="0"/>
        <w:widowControl w:val="0"/>
        <w:numPr>
          <w:ilvl w:val="0"/>
          <w:numId w:val="0"/>
        </w:numPr>
        <w:kinsoku/>
        <w:wordWrap/>
        <w:overflowPunct/>
        <w:topLinePunct w:val="0"/>
        <w:autoSpaceDE/>
        <w:autoSpaceDN/>
        <w:bidi w:val="0"/>
        <w:adjustRightInd w:val="0"/>
        <w:snapToGrid/>
        <w:spacing w:line="360" w:lineRule="auto"/>
        <w:ind w:firstLine="640" w:firstLineChars="200"/>
        <w:jc w:val="left"/>
        <w:textAlignment w:val="auto"/>
        <w:rPr>
          <w:rFonts w:hint="eastAsia" w:ascii="仿宋" w:hAnsi="仿宋" w:eastAsia="仿宋" w:cs="仿宋"/>
          <w:sz w:val="32"/>
          <w:szCs w:val="32"/>
          <w:lang w:val="en-US" w:eastAsia="zh-CN"/>
        </w:rPr>
      </w:pPr>
      <w:r>
        <w:rPr>
          <w:rFonts w:hint="eastAsia" w:ascii="仿宋" w:hAnsi="仿宋" w:eastAsia="仿宋" w:cs="仿宋"/>
          <w:sz w:val="32"/>
          <w:szCs w:val="32"/>
        </w:rPr>
        <w:t>3、摄影：</w:t>
      </w:r>
      <w:r>
        <w:rPr>
          <w:rFonts w:hint="eastAsia" w:ascii="仿宋" w:hAnsi="仿宋" w:eastAsia="仿宋" w:cs="仿宋"/>
          <w:sz w:val="32"/>
          <w:szCs w:val="32"/>
          <w:lang w:val="en-US" w:eastAsia="zh-CN"/>
        </w:rPr>
        <w:t>孟滔 薛坤</w:t>
      </w:r>
    </w:p>
    <w:p w14:paraId="2135FEB4">
      <w:pPr>
        <w:keepNext w:val="0"/>
        <w:keepLines w:val="0"/>
        <w:pageBreakBefore w:val="0"/>
        <w:widowControl w:val="0"/>
        <w:numPr>
          <w:ilvl w:val="0"/>
          <w:numId w:val="0"/>
        </w:numPr>
        <w:kinsoku/>
        <w:wordWrap/>
        <w:overflowPunct/>
        <w:topLinePunct w:val="0"/>
        <w:autoSpaceDE/>
        <w:autoSpaceDN/>
        <w:bidi w:val="0"/>
        <w:adjustRightInd w:val="0"/>
        <w:snapToGrid/>
        <w:spacing w:line="360" w:lineRule="auto"/>
        <w:ind w:firstLine="640" w:firstLineChars="200"/>
        <w:jc w:val="left"/>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八、活动流程：</w:t>
      </w:r>
    </w:p>
    <w:p w14:paraId="09D6BC75">
      <w:pPr>
        <w:keepNext w:val="0"/>
        <w:keepLines w:val="0"/>
        <w:pageBreakBefore w:val="0"/>
        <w:widowControl w:val="0"/>
        <w:numPr>
          <w:ilvl w:val="0"/>
          <w:numId w:val="0"/>
        </w:numPr>
        <w:kinsoku/>
        <w:wordWrap/>
        <w:overflowPunct/>
        <w:topLinePunct w:val="0"/>
        <w:autoSpaceDE/>
        <w:autoSpaceDN/>
        <w:bidi w:val="0"/>
        <w:adjustRightInd w:val="0"/>
        <w:snapToGrid/>
        <w:spacing w:line="360" w:lineRule="auto"/>
        <w:ind w:firstLine="640" w:firstLineChars="200"/>
        <w:jc w:val="left"/>
        <w:textAlignment w:val="auto"/>
        <w:rPr>
          <w:rFonts w:hint="eastAsia" w:ascii="仿宋" w:hAnsi="仿宋" w:eastAsia="仿宋" w:cs="仿宋"/>
          <w:sz w:val="32"/>
          <w:szCs w:val="32"/>
          <w:lang w:eastAsia="zh-CN"/>
        </w:rPr>
      </w:pPr>
      <w:r>
        <w:rPr>
          <w:rFonts w:hint="eastAsia" w:ascii="仿宋" w:hAnsi="仿宋" w:eastAsia="仿宋" w:cs="仿宋"/>
          <w:sz w:val="32"/>
          <w:szCs w:val="32"/>
        </w:rPr>
        <w:t>1、</w:t>
      </w:r>
      <w:r>
        <w:rPr>
          <w:rFonts w:hint="eastAsia" w:ascii="仿宋" w:hAnsi="仿宋" w:eastAsia="仿宋" w:cs="仿宋"/>
          <w:sz w:val="32"/>
          <w:szCs w:val="32"/>
          <w:lang w:val="en-US" w:eastAsia="zh-CN"/>
        </w:rPr>
        <w:t>3月7日下午学校门口集合出发；</w:t>
      </w:r>
    </w:p>
    <w:p w14:paraId="065C3BBE">
      <w:pPr>
        <w:keepNext w:val="0"/>
        <w:keepLines w:val="0"/>
        <w:pageBreakBefore w:val="0"/>
        <w:widowControl w:val="0"/>
        <w:numPr>
          <w:ilvl w:val="0"/>
          <w:numId w:val="0"/>
        </w:numPr>
        <w:kinsoku/>
        <w:wordWrap/>
        <w:overflowPunct/>
        <w:topLinePunct w:val="0"/>
        <w:autoSpaceDE/>
        <w:autoSpaceDN/>
        <w:bidi w:val="0"/>
        <w:adjustRightInd w:val="0"/>
        <w:snapToGrid/>
        <w:spacing w:line="360" w:lineRule="auto"/>
        <w:ind w:firstLine="640" w:firstLineChars="200"/>
        <w:jc w:val="left"/>
        <w:textAlignment w:val="auto"/>
        <w:rPr>
          <w:rFonts w:hint="eastAsia" w:ascii="仿宋" w:hAnsi="仿宋" w:eastAsia="仿宋" w:cs="仿宋"/>
          <w:sz w:val="32"/>
          <w:szCs w:val="32"/>
          <w:lang w:eastAsia="zh-CN"/>
        </w:rPr>
      </w:pPr>
      <w:r>
        <w:rPr>
          <w:rFonts w:hint="eastAsia" w:ascii="仿宋" w:hAnsi="仿宋" w:eastAsia="仿宋" w:cs="仿宋"/>
          <w:sz w:val="32"/>
          <w:szCs w:val="32"/>
        </w:rPr>
        <w:t>2、</w:t>
      </w:r>
      <w:r>
        <w:rPr>
          <w:rFonts w:hint="eastAsia" w:ascii="仿宋" w:hAnsi="仿宋" w:eastAsia="仿宋" w:cs="仿宋"/>
          <w:sz w:val="32"/>
          <w:szCs w:val="32"/>
          <w:lang w:val="en-US" w:eastAsia="zh-CN"/>
        </w:rPr>
        <w:t>高一高二每班1名志愿者（以团员为主），每个级部一名带队老师，所有同学分为两组，清扫途径路旁和公园草坪上的垃圾；</w:t>
      </w:r>
    </w:p>
    <w:p w14:paraId="724583CC">
      <w:pPr>
        <w:keepNext w:val="0"/>
        <w:keepLines w:val="0"/>
        <w:pageBreakBefore w:val="0"/>
        <w:widowControl w:val="0"/>
        <w:numPr>
          <w:ilvl w:val="0"/>
          <w:numId w:val="0"/>
        </w:numPr>
        <w:kinsoku/>
        <w:wordWrap/>
        <w:overflowPunct/>
        <w:topLinePunct w:val="0"/>
        <w:autoSpaceDE/>
        <w:autoSpaceDN/>
        <w:bidi w:val="0"/>
        <w:adjustRightInd w:val="0"/>
        <w:snapToGrid/>
        <w:spacing w:line="360" w:lineRule="auto"/>
        <w:ind w:firstLine="640" w:firstLineChars="200"/>
        <w:jc w:val="left"/>
        <w:textAlignment w:val="auto"/>
        <w:rPr>
          <w:rFonts w:hint="eastAsia" w:ascii="仿宋" w:hAnsi="仿宋" w:eastAsia="仿宋" w:cs="仿宋"/>
          <w:sz w:val="32"/>
          <w:szCs w:val="32"/>
          <w:lang w:val="en-US" w:eastAsia="zh-CN"/>
        </w:rPr>
      </w:pPr>
      <w:r>
        <w:rPr>
          <w:rFonts w:hint="eastAsia" w:ascii="仿宋" w:hAnsi="仿宋" w:eastAsia="仿宋" w:cs="仿宋"/>
          <w:sz w:val="32"/>
          <w:szCs w:val="32"/>
        </w:rPr>
        <w:t>3、</w:t>
      </w:r>
      <w:r>
        <w:rPr>
          <w:rFonts w:hint="eastAsia" w:ascii="仿宋" w:hAnsi="仿宋" w:eastAsia="仿宋" w:cs="仿宋"/>
          <w:sz w:val="32"/>
          <w:szCs w:val="32"/>
          <w:lang w:val="en-US" w:eastAsia="zh-CN"/>
        </w:rPr>
        <w:t>活动区域：泮河北街到滂河桥</w:t>
      </w:r>
    </w:p>
    <w:p w14:paraId="64C83EB0">
      <w:pPr>
        <w:keepNext w:val="0"/>
        <w:keepLines w:val="0"/>
        <w:pageBreakBefore w:val="0"/>
        <w:widowControl w:val="0"/>
        <w:numPr>
          <w:ilvl w:val="0"/>
          <w:numId w:val="0"/>
        </w:numPr>
        <w:kinsoku/>
        <w:wordWrap/>
        <w:overflowPunct/>
        <w:topLinePunct w:val="0"/>
        <w:autoSpaceDE/>
        <w:autoSpaceDN/>
        <w:bidi w:val="0"/>
        <w:adjustRightInd w:val="0"/>
        <w:snapToGrid/>
        <w:spacing w:line="360" w:lineRule="auto"/>
        <w:ind w:firstLine="640" w:firstLineChars="200"/>
        <w:jc w:val="left"/>
        <w:textAlignment w:val="auto"/>
        <w:rPr>
          <w:rFonts w:hint="eastAsia" w:ascii="仿宋" w:hAnsi="仿宋" w:eastAsia="仿宋" w:cs="仿宋"/>
          <w:sz w:val="32"/>
          <w:szCs w:val="32"/>
          <w:lang w:eastAsia="zh-CN"/>
        </w:rPr>
      </w:pPr>
      <w:r>
        <w:rPr>
          <w:rFonts w:hint="eastAsia" w:ascii="仿宋" w:hAnsi="仿宋" w:eastAsia="仿宋" w:cs="仿宋"/>
          <w:sz w:val="32"/>
          <w:szCs w:val="32"/>
        </w:rPr>
        <w:t>4、拍照留念</w:t>
      </w:r>
      <w:r>
        <w:rPr>
          <w:rFonts w:hint="eastAsia" w:ascii="仿宋" w:hAnsi="仿宋" w:eastAsia="仿宋" w:cs="仿宋"/>
          <w:sz w:val="32"/>
          <w:szCs w:val="32"/>
          <w:lang w:eastAsia="zh-CN"/>
        </w:rPr>
        <w:t>；</w:t>
      </w:r>
    </w:p>
    <w:p w14:paraId="3B7BEE0A">
      <w:pPr>
        <w:keepNext w:val="0"/>
        <w:keepLines w:val="0"/>
        <w:pageBreakBefore w:val="0"/>
        <w:widowControl w:val="0"/>
        <w:numPr>
          <w:ilvl w:val="0"/>
          <w:numId w:val="0"/>
        </w:numPr>
        <w:kinsoku/>
        <w:wordWrap/>
        <w:overflowPunct/>
        <w:topLinePunct w:val="0"/>
        <w:autoSpaceDE/>
        <w:autoSpaceDN/>
        <w:bidi w:val="0"/>
        <w:adjustRightInd w:val="0"/>
        <w:snapToGrid/>
        <w:spacing w:line="360" w:lineRule="auto"/>
        <w:ind w:firstLine="640" w:firstLineChars="200"/>
        <w:jc w:val="left"/>
        <w:textAlignment w:val="auto"/>
        <w:rPr>
          <w:rFonts w:hint="eastAsia" w:ascii="仿宋" w:hAnsi="仿宋" w:eastAsia="仿宋" w:cs="仿宋"/>
          <w:sz w:val="32"/>
          <w:szCs w:val="32"/>
        </w:rPr>
      </w:pPr>
      <w:r>
        <w:rPr>
          <w:rFonts w:hint="eastAsia" w:ascii="仿宋" w:hAnsi="仿宋" w:eastAsia="仿宋" w:cs="仿宋"/>
          <w:sz w:val="32"/>
          <w:szCs w:val="32"/>
        </w:rPr>
        <w:t>5、结束活动后集</w:t>
      </w:r>
      <w:r>
        <w:rPr>
          <w:rFonts w:hint="eastAsia" w:ascii="仿宋" w:hAnsi="仿宋" w:eastAsia="仿宋" w:cs="仿宋"/>
          <w:sz w:val="32"/>
          <w:szCs w:val="32"/>
          <w:lang w:val="en-US" w:eastAsia="zh-CN"/>
        </w:rPr>
        <w:t>合</w:t>
      </w:r>
      <w:r>
        <w:rPr>
          <w:rFonts w:hint="eastAsia" w:ascii="仿宋" w:hAnsi="仿宋" w:eastAsia="仿宋" w:cs="仿宋"/>
          <w:sz w:val="32"/>
          <w:szCs w:val="32"/>
        </w:rPr>
        <w:t>清点人数，回校。</w:t>
      </w:r>
    </w:p>
    <w:p w14:paraId="04CABD90">
      <w:pPr>
        <w:keepNext w:val="0"/>
        <w:keepLines w:val="0"/>
        <w:pageBreakBefore w:val="0"/>
        <w:widowControl w:val="0"/>
        <w:numPr>
          <w:ilvl w:val="0"/>
          <w:numId w:val="0"/>
        </w:numPr>
        <w:kinsoku/>
        <w:wordWrap/>
        <w:overflowPunct/>
        <w:topLinePunct w:val="0"/>
        <w:autoSpaceDE/>
        <w:autoSpaceDN/>
        <w:bidi w:val="0"/>
        <w:adjustRightInd w:val="0"/>
        <w:snapToGrid/>
        <w:spacing w:line="360" w:lineRule="auto"/>
        <w:ind w:firstLine="640" w:firstLineChars="200"/>
        <w:jc w:val="left"/>
        <w:textAlignment w:val="auto"/>
        <w:rPr>
          <w:rFonts w:hint="eastAsia" w:ascii="仿宋" w:hAnsi="仿宋" w:eastAsia="仿宋" w:cs="仿宋"/>
          <w:sz w:val="32"/>
          <w:szCs w:val="32"/>
        </w:rPr>
      </w:pPr>
      <w:r>
        <w:rPr>
          <w:rFonts w:hint="eastAsia" w:ascii="仿宋" w:hAnsi="仿宋" w:eastAsia="仿宋" w:cs="仿宋"/>
          <w:sz w:val="32"/>
          <w:szCs w:val="32"/>
        </w:rPr>
        <w:t>6、做好学生参加活动感想的收交，材料整理存档。</w:t>
      </w:r>
    </w:p>
    <w:p w14:paraId="70F362C1">
      <w:pPr>
        <w:keepNext w:val="0"/>
        <w:keepLines w:val="0"/>
        <w:pageBreakBefore w:val="0"/>
        <w:widowControl w:val="0"/>
        <w:numPr>
          <w:ilvl w:val="0"/>
          <w:numId w:val="0"/>
        </w:numPr>
        <w:kinsoku/>
        <w:wordWrap/>
        <w:overflowPunct/>
        <w:topLinePunct w:val="0"/>
        <w:autoSpaceDE/>
        <w:autoSpaceDN/>
        <w:bidi w:val="0"/>
        <w:adjustRightInd w:val="0"/>
        <w:snapToGrid/>
        <w:spacing w:line="360" w:lineRule="auto"/>
        <w:ind w:firstLine="640" w:firstLineChars="200"/>
        <w:jc w:val="left"/>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九、注意事项：</w:t>
      </w:r>
    </w:p>
    <w:p w14:paraId="338A14C4">
      <w:pPr>
        <w:keepNext w:val="0"/>
        <w:keepLines w:val="0"/>
        <w:pageBreakBefore w:val="0"/>
        <w:widowControl w:val="0"/>
        <w:numPr>
          <w:ilvl w:val="0"/>
          <w:numId w:val="0"/>
        </w:numPr>
        <w:kinsoku/>
        <w:wordWrap/>
        <w:overflowPunct/>
        <w:topLinePunct w:val="0"/>
        <w:autoSpaceDE/>
        <w:autoSpaceDN/>
        <w:bidi w:val="0"/>
        <w:adjustRightInd w:val="0"/>
        <w:snapToGrid/>
        <w:spacing w:line="360" w:lineRule="auto"/>
        <w:ind w:firstLine="640" w:firstLineChars="200"/>
        <w:jc w:val="left"/>
        <w:textAlignment w:val="auto"/>
        <w:rPr>
          <w:rFonts w:hint="eastAsia" w:ascii="仿宋" w:hAnsi="仿宋" w:eastAsia="仿宋" w:cs="仿宋"/>
          <w:sz w:val="32"/>
          <w:szCs w:val="32"/>
        </w:rPr>
      </w:pPr>
      <w:r>
        <w:rPr>
          <w:rFonts w:hint="eastAsia" w:ascii="仿宋" w:hAnsi="仿宋" w:eastAsia="仿宋" w:cs="仿宋"/>
          <w:sz w:val="32"/>
          <w:szCs w:val="32"/>
        </w:rPr>
        <w:t>1、各位志愿者必须服从组织的分配安排，有纪律。</w:t>
      </w:r>
    </w:p>
    <w:p w14:paraId="5D576BEA">
      <w:pPr>
        <w:keepNext w:val="0"/>
        <w:keepLines w:val="0"/>
        <w:pageBreakBefore w:val="0"/>
        <w:widowControl w:val="0"/>
        <w:numPr>
          <w:ilvl w:val="0"/>
          <w:numId w:val="0"/>
        </w:numPr>
        <w:kinsoku/>
        <w:wordWrap/>
        <w:overflowPunct/>
        <w:topLinePunct w:val="0"/>
        <w:autoSpaceDE/>
        <w:autoSpaceDN/>
        <w:bidi w:val="0"/>
        <w:adjustRightInd w:val="0"/>
        <w:snapToGrid/>
        <w:spacing w:line="360" w:lineRule="auto"/>
        <w:ind w:firstLine="640" w:firstLineChars="200"/>
        <w:jc w:val="left"/>
        <w:textAlignment w:val="auto"/>
        <w:rPr>
          <w:rFonts w:hint="eastAsia" w:ascii="仿宋" w:hAnsi="仿宋" w:eastAsia="仿宋" w:cs="仿宋"/>
          <w:sz w:val="32"/>
          <w:szCs w:val="32"/>
        </w:rPr>
      </w:pPr>
      <w:r>
        <w:rPr>
          <w:rFonts w:hint="eastAsia" w:ascii="仿宋" w:hAnsi="仿宋" w:eastAsia="仿宋" w:cs="仿宋"/>
          <w:sz w:val="32"/>
          <w:szCs w:val="32"/>
        </w:rPr>
        <w:t>2、注意个人行为，</w:t>
      </w:r>
      <w:r>
        <w:rPr>
          <w:rFonts w:hint="eastAsia" w:ascii="仿宋" w:hAnsi="仿宋" w:eastAsia="仿宋" w:cs="仿宋"/>
          <w:sz w:val="32"/>
          <w:szCs w:val="32"/>
          <w:lang w:val="en-US" w:eastAsia="zh-CN"/>
        </w:rPr>
        <w:t>遵守公共秩序，</w:t>
      </w:r>
      <w:r>
        <w:rPr>
          <w:rFonts w:hint="eastAsia" w:ascii="仿宋" w:hAnsi="仿宋" w:eastAsia="仿宋" w:cs="仿宋"/>
          <w:sz w:val="32"/>
          <w:szCs w:val="32"/>
        </w:rPr>
        <w:t>注重集体形象与学校形象。</w:t>
      </w:r>
    </w:p>
    <w:p w14:paraId="7ED60FCB">
      <w:pPr>
        <w:keepNext w:val="0"/>
        <w:keepLines w:val="0"/>
        <w:pageBreakBefore w:val="0"/>
        <w:widowControl w:val="0"/>
        <w:numPr>
          <w:ilvl w:val="0"/>
          <w:numId w:val="0"/>
        </w:numPr>
        <w:kinsoku/>
        <w:wordWrap/>
        <w:overflowPunct/>
        <w:topLinePunct w:val="0"/>
        <w:autoSpaceDE/>
        <w:autoSpaceDN/>
        <w:bidi w:val="0"/>
        <w:adjustRightInd w:val="0"/>
        <w:snapToGrid/>
        <w:spacing w:line="360" w:lineRule="auto"/>
        <w:ind w:firstLine="640" w:firstLineChars="200"/>
        <w:jc w:val="left"/>
        <w:textAlignment w:val="auto"/>
        <w:rPr>
          <w:rFonts w:hint="eastAsia" w:ascii="仿宋" w:hAnsi="仿宋" w:eastAsia="仿宋" w:cs="仿宋"/>
          <w:sz w:val="32"/>
          <w:szCs w:val="32"/>
        </w:rPr>
      </w:pPr>
      <w:r>
        <w:rPr>
          <w:rFonts w:hint="eastAsia" w:ascii="仿宋" w:hAnsi="仿宋" w:eastAsia="仿宋" w:cs="仿宋"/>
          <w:sz w:val="32"/>
          <w:szCs w:val="32"/>
        </w:rPr>
        <w:t>3、不可擅自行动，要集体行动。</w:t>
      </w:r>
    </w:p>
    <w:p w14:paraId="645730C6">
      <w:pPr>
        <w:keepNext w:val="0"/>
        <w:keepLines w:val="0"/>
        <w:pageBreakBefore w:val="0"/>
        <w:widowControl w:val="0"/>
        <w:numPr>
          <w:ilvl w:val="0"/>
          <w:numId w:val="0"/>
        </w:numPr>
        <w:kinsoku/>
        <w:wordWrap/>
        <w:overflowPunct/>
        <w:topLinePunct w:val="0"/>
        <w:autoSpaceDE/>
        <w:autoSpaceDN/>
        <w:bidi w:val="0"/>
        <w:adjustRightInd w:val="0"/>
        <w:snapToGrid/>
        <w:spacing w:line="360" w:lineRule="auto"/>
        <w:ind w:firstLine="640" w:firstLineChars="200"/>
        <w:jc w:val="left"/>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4、</w:t>
      </w:r>
      <w:r>
        <w:rPr>
          <w:rFonts w:hint="eastAsia" w:ascii="仿宋" w:hAnsi="仿宋" w:eastAsia="仿宋" w:cs="仿宋"/>
          <w:sz w:val="32"/>
          <w:szCs w:val="32"/>
        </w:rPr>
        <w:t>注意安全。</w:t>
      </w:r>
    </w:p>
    <w:p w14:paraId="44CE7B64">
      <w:pPr>
        <w:keepNext w:val="0"/>
        <w:keepLines w:val="0"/>
        <w:pageBreakBefore w:val="0"/>
        <w:widowControl w:val="0"/>
        <w:numPr>
          <w:ilvl w:val="0"/>
          <w:numId w:val="0"/>
        </w:numPr>
        <w:kinsoku/>
        <w:wordWrap/>
        <w:overflowPunct/>
        <w:topLinePunct w:val="0"/>
        <w:autoSpaceDE/>
        <w:autoSpaceDN/>
        <w:bidi w:val="0"/>
        <w:adjustRightInd w:val="0"/>
        <w:snapToGrid/>
        <w:spacing w:line="360" w:lineRule="auto"/>
        <w:ind w:firstLine="640" w:firstLineChars="200"/>
        <w:jc w:val="lef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5、按照统一时间集合，整队返校。</w:t>
      </w:r>
    </w:p>
    <w:p w14:paraId="31361D81">
      <w:pPr>
        <w:keepNext w:val="0"/>
        <w:keepLines w:val="0"/>
        <w:pageBreakBefore w:val="0"/>
        <w:widowControl w:val="0"/>
        <w:numPr>
          <w:ilvl w:val="0"/>
          <w:numId w:val="0"/>
        </w:numPr>
        <w:kinsoku/>
        <w:wordWrap/>
        <w:overflowPunct/>
        <w:topLinePunct w:val="0"/>
        <w:autoSpaceDE/>
        <w:autoSpaceDN/>
        <w:bidi w:val="0"/>
        <w:snapToGrid/>
        <w:spacing w:line="360" w:lineRule="auto"/>
        <w:textAlignment w:val="auto"/>
        <w:rPr>
          <w:rFonts w:hint="eastAsia" w:ascii="仿宋" w:hAnsi="仿宋" w:eastAsia="仿宋" w:cs="仿宋"/>
          <w:sz w:val="32"/>
          <w:szCs w:val="32"/>
          <w:lang w:val="en-US" w:eastAsia="zh-CN"/>
        </w:rPr>
      </w:pPr>
    </w:p>
    <w:p w14:paraId="6A23F7B8">
      <w:pPr>
        <w:keepNext w:val="0"/>
        <w:keepLines w:val="0"/>
        <w:pageBreakBefore w:val="0"/>
        <w:widowControl w:val="0"/>
        <w:numPr>
          <w:ilvl w:val="0"/>
          <w:numId w:val="0"/>
        </w:numPr>
        <w:kinsoku/>
        <w:wordWrap/>
        <w:overflowPunct/>
        <w:topLinePunct w:val="0"/>
        <w:autoSpaceDE/>
        <w:autoSpaceDN/>
        <w:bidi w:val="0"/>
        <w:snapToGrid/>
        <w:spacing w:line="360" w:lineRule="auto"/>
        <w:textAlignment w:val="auto"/>
        <w:rPr>
          <w:rFonts w:hint="eastAsia" w:ascii="仿宋" w:hAnsi="仿宋" w:eastAsia="仿宋" w:cs="仿宋"/>
          <w:sz w:val="32"/>
          <w:szCs w:val="32"/>
          <w:lang w:val="en-US" w:eastAsia="zh-CN"/>
        </w:rPr>
      </w:pPr>
    </w:p>
    <w:p w14:paraId="238CF2DD">
      <w:pPr>
        <w:keepNext w:val="0"/>
        <w:keepLines w:val="0"/>
        <w:pageBreakBefore w:val="0"/>
        <w:widowControl w:val="0"/>
        <w:numPr>
          <w:ilvl w:val="0"/>
          <w:numId w:val="0"/>
        </w:numPr>
        <w:kinsoku/>
        <w:wordWrap/>
        <w:overflowPunct/>
        <w:topLinePunct w:val="0"/>
        <w:autoSpaceDE/>
        <w:autoSpaceDN/>
        <w:bidi w:val="0"/>
        <w:snapToGrid/>
        <w:spacing w:line="360" w:lineRule="auto"/>
        <w:ind w:firstLine="4800" w:firstLineChars="15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泰安市泰山外国语学校</w:t>
      </w:r>
    </w:p>
    <w:p w14:paraId="3B25DD54">
      <w:pPr>
        <w:jc w:val="center"/>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                       2025年3月4日</w:t>
      </w:r>
    </w:p>
    <w:p w14:paraId="31A0FCC5">
      <w:pPr>
        <w:jc w:val="both"/>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附件</w:t>
      </w:r>
    </w:p>
    <w:p w14:paraId="785558AB">
      <w:pPr>
        <w:jc w:val="center"/>
        <w:rPr>
          <w:rFonts w:hint="eastAsia" w:ascii="方正公文小标宋" w:hAnsi="方正公文小标宋" w:eastAsia="方正公文小标宋" w:cs="方正公文小标宋"/>
          <w:sz w:val="44"/>
          <w:szCs w:val="52"/>
          <w:lang w:val="en-US" w:eastAsia="zh-CN"/>
        </w:rPr>
      </w:pPr>
    </w:p>
    <w:p w14:paraId="7B7827A4">
      <w:pPr>
        <w:jc w:val="center"/>
        <w:rPr>
          <w:rFonts w:hint="eastAsia" w:ascii="方正公文小标宋" w:hAnsi="方正公文小标宋" w:eastAsia="方正公文小标宋" w:cs="方正公文小标宋"/>
          <w:sz w:val="44"/>
          <w:szCs w:val="52"/>
          <w:lang w:val="en-US" w:eastAsia="zh-CN"/>
        </w:rPr>
      </w:pPr>
      <w:r>
        <w:rPr>
          <w:rFonts w:hint="eastAsia" w:ascii="方正公文小标宋" w:hAnsi="方正公文小标宋" w:eastAsia="方正公文小标宋" w:cs="方正公文小标宋"/>
          <w:sz w:val="44"/>
          <w:szCs w:val="52"/>
          <w:lang w:val="en-US" w:eastAsia="zh-CN"/>
        </w:rPr>
        <w:t>泰山外国语学校志愿公益活动应急预案</w:t>
      </w:r>
    </w:p>
    <w:p w14:paraId="5C59C53F">
      <w:pPr>
        <w:ind w:firstLine="640" w:firstLineChars="200"/>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为防止学生校外集体活动事故的发生，及时处理集体活动事故，防止事态扩大，有效地保护学生的人身安全，依本次活动的实际，特制定本预案。</w:t>
      </w:r>
    </w:p>
    <w:p w14:paraId="6797BE58">
      <w:pPr>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一、领导小组</w:t>
      </w:r>
    </w:p>
    <w:p w14:paraId="701EF8D0">
      <w:pPr>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rPr>
        <w:t>主任委员:</w:t>
      </w:r>
      <w:r>
        <w:rPr>
          <w:rFonts w:hint="eastAsia" w:ascii="仿宋" w:hAnsi="仿宋" w:eastAsia="仿宋" w:cs="仿宋"/>
          <w:b w:val="0"/>
          <w:bCs w:val="0"/>
          <w:sz w:val="32"/>
          <w:szCs w:val="32"/>
          <w:lang w:val="en-US" w:eastAsia="zh-CN"/>
        </w:rPr>
        <w:t>王建中</w:t>
      </w:r>
    </w:p>
    <w:p w14:paraId="400C9DD4">
      <w:pPr>
        <w:ind w:left="1506" w:hanging="1600" w:hangingChars="500"/>
        <w:rPr>
          <w:rFonts w:hint="default" w:ascii="仿宋" w:hAnsi="仿宋" w:eastAsia="仿宋" w:cs="仿宋"/>
          <w:b w:val="0"/>
          <w:bCs w:val="0"/>
          <w:sz w:val="32"/>
          <w:szCs w:val="32"/>
          <w:lang w:val="en-US" w:eastAsia="zh-CN"/>
        </w:rPr>
      </w:pPr>
      <w:r>
        <w:rPr>
          <w:rFonts w:hint="eastAsia" w:ascii="仿宋" w:hAnsi="仿宋" w:eastAsia="仿宋" w:cs="仿宋"/>
          <w:b w:val="0"/>
          <w:bCs w:val="0"/>
          <w:sz w:val="32"/>
          <w:szCs w:val="32"/>
        </w:rPr>
        <w:t>副主任委员:</w:t>
      </w:r>
      <w:r>
        <w:rPr>
          <w:rFonts w:hint="eastAsia" w:ascii="仿宋" w:hAnsi="仿宋" w:eastAsia="仿宋" w:cs="仿宋"/>
          <w:b w:val="0"/>
          <w:bCs w:val="0"/>
          <w:sz w:val="32"/>
          <w:szCs w:val="32"/>
          <w:lang w:val="en-US" w:eastAsia="zh-CN"/>
        </w:rPr>
        <w:t>段竞男、薛坤、冯哲、金童、李皓妍</w:t>
      </w:r>
    </w:p>
    <w:p w14:paraId="68EB7936">
      <w:pPr>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rPr>
        <w:t>委   员:</w:t>
      </w:r>
      <w:r>
        <w:rPr>
          <w:rFonts w:hint="eastAsia" w:ascii="仿宋" w:hAnsi="仿宋" w:eastAsia="仿宋" w:cs="仿宋"/>
          <w:b w:val="0"/>
          <w:bCs w:val="0"/>
          <w:sz w:val="32"/>
          <w:szCs w:val="32"/>
          <w:lang w:val="en-US" w:eastAsia="zh-CN"/>
        </w:rPr>
        <w:t>各班班主任</w:t>
      </w:r>
    </w:p>
    <w:p w14:paraId="40AD26F7">
      <w:pPr>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医疗保障组：校医务室</w:t>
      </w:r>
    </w:p>
    <w:p w14:paraId="0066A201">
      <w:pPr>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二、活动时间:</w:t>
      </w:r>
    </w:p>
    <w:p w14:paraId="10A91BA0">
      <w:pPr>
        <w:pStyle w:val="2"/>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rPr>
        <w:t>20</w:t>
      </w:r>
      <w:r>
        <w:rPr>
          <w:rFonts w:hint="eastAsia" w:ascii="仿宋" w:hAnsi="仿宋" w:eastAsia="仿宋" w:cs="仿宋"/>
          <w:b w:val="0"/>
          <w:bCs w:val="0"/>
          <w:sz w:val="32"/>
          <w:szCs w:val="32"/>
          <w:lang w:val="en-US" w:eastAsia="zh-CN"/>
        </w:rPr>
        <w:t>25</w:t>
      </w:r>
      <w:r>
        <w:rPr>
          <w:rFonts w:hint="eastAsia" w:ascii="仿宋" w:hAnsi="仿宋" w:eastAsia="仿宋" w:cs="仿宋"/>
          <w:b w:val="0"/>
          <w:bCs w:val="0"/>
          <w:sz w:val="32"/>
          <w:szCs w:val="32"/>
        </w:rPr>
        <w:t>年</w:t>
      </w:r>
      <w:r>
        <w:rPr>
          <w:rFonts w:hint="eastAsia" w:ascii="仿宋" w:hAnsi="仿宋" w:eastAsia="仿宋" w:cs="仿宋"/>
          <w:b w:val="0"/>
          <w:bCs w:val="0"/>
          <w:sz w:val="32"/>
          <w:szCs w:val="32"/>
          <w:lang w:val="en-US" w:eastAsia="zh-CN"/>
        </w:rPr>
        <w:t>3</w:t>
      </w:r>
      <w:r>
        <w:rPr>
          <w:rFonts w:hint="eastAsia" w:ascii="仿宋" w:hAnsi="仿宋" w:eastAsia="仿宋" w:cs="仿宋"/>
          <w:b w:val="0"/>
          <w:bCs w:val="0"/>
          <w:sz w:val="32"/>
          <w:szCs w:val="32"/>
        </w:rPr>
        <w:t>月</w:t>
      </w:r>
      <w:r>
        <w:rPr>
          <w:rFonts w:hint="eastAsia" w:ascii="仿宋" w:hAnsi="仿宋" w:eastAsia="仿宋" w:cs="仿宋"/>
          <w:b w:val="0"/>
          <w:bCs w:val="0"/>
          <w:sz w:val="32"/>
          <w:szCs w:val="32"/>
          <w:lang w:val="en-US" w:eastAsia="zh-CN"/>
        </w:rPr>
        <w:t>7日下午12：30-16：00</w:t>
      </w:r>
    </w:p>
    <w:p w14:paraId="57D01E90">
      <w:pPr>
        <w:numPr>
          <w:ilvl w:val="0"/>
          <w:numId w:val="1"/>
        </w:numPr>
        <w:rPr>
          <w:rFonts w:hint="eastAsia" w:ascii="仿宋" w:hAnsi="仿宋" w:eastAsia="仿宋" w:cs="仿宋"/>
          <w:b w:val="0"/>
          <w:bCs w:val="0"/>
          <w:sz w:val="32"/>
          <w:szCs w:val="32"/>
          <w:lang w:val="en-US" w:eastAsia="zh-CN"/>
        </w:rPr>
      </w:pPr>
      <w:r>
        <w:rPr>
          <w:rFonts w:hint="eastAsia" w:ascii="黑体" w:hAnsi="黑体" w:eastAsia="黑体" w:cs="黑体"/>
          <w:b w:val="0"/>
          <w:bCs w:val="0"/>
          <w:sz w:val="32"/>
          <w:szCs w:val="32"/>
          <w:lang w:val="en-US" w:eastAsia="zh-CN"/>
        </w:rPr>
        <w:t>活动地点：</w:t>
      </w:r>
      <w:r>
        <w:rPr>
          <w:rFonts w:hint="eastAsia" w:ascii="仿宋" w:hAnsi="仿宋" w:eastAsia="仿宋" w:cs="仿宋"/>
          <w:b w:val="0"/>
          <w:bCs w:val="0"/>
          <w:sz w:val="32"/>
          <w:szCs w:val="32"/>
          <w:lang w:val="en-US" w:eastAsia="zh-CN"/>
        </w:rPr>
        <w:t>泮河公园</w:t>
      </w:r>
    </w:p>
    <w:p w14:paraId="0EAB5BA8">
      <w:pPr>
        <w:numPr>
          <w:ilvl w:val="0"/>
          <w:numId w:val="1"/>
        </w:numPr>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职责</w:t>
      </w:r>
    </w:p>
    <w:p w14:paraId="17B11564">
      <w:pPr>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1、各负责组组长为活动期间第一安全责任人，年级老师为本年级安全责任人。活动期间负责人不得离开活动队伍，随时掌握本次活动同学情况，遇到特殊情况及时做好同学们的疏散和控制，并向有关领导报告。</w:t>
      </w:r>
    </w:p>
    <w:p w14:paraId="1F65D0E6">
      <w:pPr>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2、活动负责人要及时做好整个活动的调度和控制稳定好全体同学的秩序。发生事故及时各就各位进行疏散工作。</w:t>
      </w:r>
    </w:p>
    <w:p w14:paraId="1327A678">
      <w:pPr>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3、脱离现场后，各负责人迅速组织好活动中同学，整理好队伍、清点好人数，不允许同学们擅自离开队伍。对没有到场的，要做好登记，并及时上报现场负责领导。</w:t>
      </w:r>
    </w:p>
    <w:p w14:paraId="3228BE7E">
      <w:pPr>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五、活动安全应对措施</w:t>
      </w:r>
    </w:p>
    <w:p w14:paraId="295D0A18">
      <w:pPr>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1、活动前开展动员大会，进述活动中可能出现的安全问题，特别是对容易造成安全事故的因素，重点反复向学生进行讲解、分析，增强同学们的自我保护能力意识。强调安全第一的重要性和必要性。</w:t>
      </w:r>
    </w:p>
    <w:p w14:paraId="0DB4FDA2">
      <w:pPr>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2、向学生公布学校保卫科、附属医院急诊科、医务室等地方的电话号码以备突发情况。</w:t>
      </w:r>
    </w:p>
    <w:p w14:paraId="2FEEA00E">
      <w:pPr>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3、活动前联系城市管理部门及活动参与可能涉及的部门，以确保各项工作的顺利进行。</w:t>
      </w:r>
    </w:p>
    <w:p w14:paraId="326BB5C6">
      <w:pPr>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4、活动分为两小组，每组由安全负责人带队，带领同学们通过步行到达指定地点。</w:t>
      </w:r>
    </w:p>
    <w:p w14:paraId="7D198841">
      <w:pPr>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六、出现突发事件的处理办法</w:t>
      </w:r>
    </w:p>
    <w:p w14:paraId="4DF4595F">
      <w:pPr>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1、安排人员负责有序疏散人群。</w:t>
      </w:r>
    </w:p>
    <w:p w14:paraId="63B8F535">
      <w:pPr>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2、要用学到的安全知识进行自救。</w:t>
      </w:r>
    </w:p>
    <w:p w14:paraId="51362AA8">
      <w:pPr>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3、及时送到急救中心或打120。</w:t>
      </w:r>
    </w:p>
    <w:p w14:paraId="0FE21507">
      <w:pPr>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4、及时向领导报告事件情况以及向上级报告。</w:t>
      </w:r>
    </w:p>
    <w:p w14:paraId="056FB123">
      <w:pPr>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5、最后要查明事故原因追究相关责任。</w:t>
      </w:r>
    </w:p>
    <w:p w14:paraId="5C149F4E">
      <w:pPr>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6、发生事故，要组织人力及时抢救受困和受伤师生，确保同学们生命安全，及时将事故上报主管领导。</w:t>
      </w:r>
    </w:p>
    <w:p w14:paraId="161C50D6">
      <w:pPr>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7、视情况报110、120请求援助。并拉好警戒线保护好事故现场。</w:t>
      </w:r>
    </w:p>
    <w:p w14:paraId="42C0EC34">
      <w:pPr>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8、采取有效措施，做好事故善后处理工作。</w:t>
      </w:r>
    </w:p>
    <w:p w14:paraId="75653690">
      <w:pPr>
        <w:ind w:firstLine="6080" w:firstLineChars="1900"/>
        <w:rPr>
          <w:rFonts w:hint="eastAsia" w:ascii="仿宋" w:hAnsi="仿宋" w:eastAsia="仿宋" w:cs="仿宋"/>
          <w:b w:val="0"/>
          <w:bCs w:val="0"/>
          <w:sz w:val="32"/>
          <w:szCs w:val="32"/>
          <w:lang w:val="en-US" w:eastAsia="zh-CN"/>
        </w:rPr>
      </w:pPr>
    </w:p>
    <w:p w14:paraId="06276E35">
      <w:pPr>
        <w:ind w:firstLine="6080" w:firstLineChars="1900"/>
        <w:rPr>
          <w:rFonts w:hint="eastAsia" w:ascii="仿宋" w:hAnsi="仿宋" w:eastAsia="仿宋" w:cs="仿宋"/>
          <w:b w:val="0"/>
          <w:bCs w:val="0"/>
          <w:sz w:val="32"/>
          <w:szCs w:val="32"/>
          <w:lang w:val="en-US" w:eastAsia="zh-CN"/>
        </w:rPr>
      </w:pPr>
    </w:p>
    <w:p w14:paraId="03101CEE">
      <w:pPr>
        <w:ind w:firstLine="5760" w:firstLineChars="1800"/>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泰山外国语学校</w:t>
      </w:r>
      <w:bookmarkStart w:id="0" w:name="_GoBack"/>
      <w:bookmarkEnd w:id="0"/>
    </w:p>
    <w:p w14:paraId="4C96DBA7">
      <w:pPr>
        <w:ind w:firstLine="5760" w:firstLineChars="1800"/>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2025年3月4日</w:t>
      </w:r>
    </w:p>
    <w:p w14:paraId="64EB0E9D">
      <w:pPr>
        <w:ind w:firstLine="6720" w:firstLineChars="2100"/>
        <w:rPr>
          <w:rFonts w:hint="eastAsia" w:ascii="仿宋" w:hAnsi="仿宋" w:eastAsia="仿宋" w:cs="仿宋"/>
          <w:b w:val="0"/>
          <w:bCs w:val="0"/>
          <w:sz w:val="32"/>
          <w:szCs w:val="32"/>
          <w:lang w:val="en-US" w:eastAsia="zh-CN"/>
        </w:rPr>
      </w:pPr>
    </w:p>
    <w:p w14:paraId="20510370">
      <w:pPr>
        <w:keepNext w:val="0"/>
        <w:keepLines w:val="0"/>
        <w:pageBreakBefore w:val="0"/>
        <w:widowControl w:val="0"/>
        <w:numPr>
          <w:ilvl w:val="0"/>
          <w:numId w:val="0"/>
        </w:numPr>
        <w:kinsoku/>
        <w:wordWrap/>
        <w:overflowPunct/>
        <w:topLinePunct w:val="0"/>
        <w:autoSpaceDE/>
        <w:autoSpaceDN/>
        <w:bidi w:val="0"/>
        <w:snapToGrid/>
        <w:spacing w:line="360" w:lineRule="auto"/>
        <w:ind w:firstLine="5120" w:firstLineChars="1600"/>
        <w:textAlignment w:val="auto"/>
        <w:rPr>
          <w:rFonts w:hint="eastAsia" w:ascii="仿宋" w:hAnsi="仿宋" w:eastAsia="仿宋" w:cs="仿宋"/>
          <w:sz w:val="32"/>
          <w:szCs w:val="32"/>
          <w:lang w:val="en-US" w:eastAsia="zh-CN"/>
        </w:rPr>
      </w:pPr>
    </w:p>
    <w:sectPr>
      <w:pgSz w:w="11906" w:h="16838"/>
      <w:pgMar w:top="1587" w:right="1474" w:bottom="1440" w:left="1587"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4945F612-E8AC-462A-919B-A9B965160832}"/>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00000000000000000"/>
    <w:charset w:val="86"/>
    <w:family w:val="auto"/>
    <w:pitch w:val="default"/>
    <w:sig w:usb0="00000001" w:usb1="080E0000" w:usb2="00000000" w:usb3="00000000" w:csb0="00040000" w:csb1="00000000"/>
    <w:embedRegular r:id="rId2" w:fontKey="{F867CAB9-73B9-4EF7-BC34-EA8419CCF9F9}"/>
  </w:font>
  <w:font w:name="仿宋">
    <w:panose1 w:val="02010609060101010101"/>
    <w:charset w:val="86"/>
    <w:family w:val="auto"/>
    <w:pitch w:val="default"/>
    <w:sig w:usb0="800002BF" w:usb1="38CF7CFA" w:usb2="00000016" w:usb3="00000000" w:csb0="00040001" w:csb1="00000000"/>
    <w:embedRegular r:id="rId3" w:fontKey="{9646FCC1-7369-4414-BDE2-1BB6CB51E5C7}"/>
  </w:font>
  <w:font w:name="方正公文小标宋">
    <w:panose1 w:val="02000500000000000000"/>
    <w:charset w:val="86"/>
    <w:family w:val="auto"/>
    <w:pitch w:val="default"/>
    <w:sig w:usb0="A00002BF" w:usb1="38CF7CFA" w:usb2="00000016" w:usb3="00000000" w:csb0="00040001" w:csb1="00000000"/>
    <w:embedRegular r:id="rId4" w:fontKey="{D301E3B8-ECAC-4BFE-8FB4-748066BA2D78}"/>
  </w:font>
  <w:font w:name="仿宋_GB2312">
    <w:panose1 w:val="02010609030101010101"/>
    <w:charset w:val="86"/>
    <w:family w:val="auto"/>
    <w:pitch w:val="default"/>
    <w:sig w:usb0="00000001" w:usb1="080E0000" w:usb2="00000000" w:usb3="00000000" w:csb0="00040000" w:csb1="00000000"/>
  </w:font>
  <w:font w:name="方正小标宋_GBK">
    <w:panose1 w:val="02000000000000000000"/>
    <w:charset w:val="86"/>
    <w:family w:val="auto"/>
    <w:pitch w:val="default"/>
    <w:sig w:usb0="A00002BF" w:usb1="38CF7CFA" w:usb2="00082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DE029D7"/>
    <w:multiLevelType w:val="singleLevel"/>
    <w:tmpl w:val="6DE029D7"/>
    <w:lvl w:ilvl="0" w:tentative="0">
      <w:start w:val="3"/>
      <w:numFmt w:val="chineseCounting"/>
      <w:suff w:val="nothing"/>
      <w:lvlText w:val="%1、"/>
      <w:lvlJc w:val="left"/>
      <w:rPr>
        <w:rFonts w:hint="eastAsia" w:ascii="黑体" w:hAnsi="黑体" w:eastAsia="黑体" w:cs="黑体"/>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RjM2IxYWVjNDYyN2JmNTc3ZjhkNmI1ZTI4NDU4ZGQifQ=="/>
  </w:docVars>
  <w:rsids>
    <w:rsidRoot w:val="182642E8"/>
    <w:rsid w:val="0B9B266D"/>
    <w:rsid w:val="0DC701B3"/>
    <w:rsid w:val="11664996"/>
    <w:rsid w:val="128864F7"/>
    <w:rsid w:val="182642E8"/>
    <w:rsid w:val="25BC6B55"/>
    <w:rsid w:val="29400212"/>
    <w:rsid w:val="355F132B"/>
    <w:rsid w:val="39FD7BFC"/>
    <w:rsid w:val="436837FD"/>
    <w:rsid w:val="4A37554A"/>
    <w:rsid w:val="4D8136A5"/>
    <w:rsid w:val="558C0554"/>
    <w:rsid w:val="580D78B2"/>
    <w:rsid w:val="5D230BDC"/>
    <w:rsid w:val="630D6348"/>
    <w:rsid w:val="64FF0001"/>
    <w:rsid w:val="736860B6"/>
    <w:rsid w:val="74824EBF"/>
    <w:rsid w:val="7CCF0C5C"/>
    <w:rsid w:val="7DE96B7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eastAsia="宋体" w:asciiTheme="minorHAnsi" w:hAnsiTheme="minorHAnsi" w:cstheme="minorBidi"/>
      <w:kern w:val="2"/>
      <w:sz w:val="21"/>
      <w:szCs w:val="22"/>
      <w:lang w:val="en-US" w:eastAsia="zh-CN" w:bidi="ar-SA"/>
    </w:rPr>
  </w:style>
  <w:style w:type="character" w:default="1" w:styleId="4">
    <w:name w:val="Default Paragraph Font"/>
    <w:semiHidden/>
    <w:qFormat/>
    <w:uiPriority w:val="0"/>
  </w:style>
  <w:style w:type="table" w:default="1" w:styleId="3">
    <w:name w:val="Normal Table"/>
    <w:autoRedefine/>
    <w:semiHidden/>
    <w:qFormat/>
    <w:uiPriority w:val="0"/>
    <w:tblPr>
      <w:tblCellMar>
        <w:top w:w="0" w:type="dxa"/>
        <w:left w:w="108" w:type="dxa"/>
        <w:bottom w:w="0" w:type="dxa"/>
        <w:right w:w="108" w:type="dxa"/>
      </w:tblCellMar>
    </w:tblPr>
  </w:style>
  <w:style w:type="paragraph" w:styleId="2">
    <w:name w:val="Plain Text"/>
    <w:basedOn w:val="1"/>
    <w:unhideWhenUsed/>
    <w:qFormat/>
    <w:uiPriority w:val="0"/>
    <w:pPr>
      <w:spacing w:line="360" w:lineRule="auto"/>
    </w:pPr>
    <w:rPr>
      <w:rFonts w:ascii="宋体" w:hAnsi="Courier New" w:cs="Courier New"/>
      <w:szCs w:val="21"/>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856</Words>
  <Characters>869</Characters>
  <Lines>0</Lines>
  <Paragraphs>0</Paragraphs>
  <TotalTime>3</TotalTime>
  <ScaleCrop>false</ScaleCrop>
  <LinksUpToDate>false</LinksUpToDate>
  <CharactersWithSpaces>885</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2023-02-23T08:29:00Z</dcterms:created>
  <dc:creator>段男男</dc:creator>
  <cp:lastModifiedBy>WPS_1607741617</cp:lastModifiedBy>
  <cp:lastPrinted>2023-03-01T00:14:00Z</cp:lastPrinted>
  <dcterms:modified xsi:type="dcterms:W3CDTF">2025-03-05T02:25:02Z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69733A116C0E43DB84BE7C845F385E10_13</vt:lpwstr>
  </property>
  <property fmtid="{D5CDD505-2E9C-101B-9397-08002B2CF9AE}" pid="4" name="KSOTemplateDocerSaveRecord">
    <vt:lpwstr>eyJoZGlkIjoiMTRjM2IxYWVjNDYyN2JmNTc3ZjhkNmI1ZTI4NDU4ZGQiLCJ1c2VySWQiOiIxMTUxNDMyOTE3In0=</vt:lpwstr>
  </property>
</Properties>
</file>