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72F135">
      <w:pPr>
        <w:jc w:val="center"/>
        <w:rPr>
          <w:rFonts w:hint="eastAsia" w:cs="宋体" w:asciiTheme="majorEastAsia" w:hAnsiTheme="majorEastAsia" w:eastAsiaTheme="majorEastAsia"/>
          <w:b/>
          <w:sz w:val="44"/>
          <w:szCs w:val="44"/>
          <w:lang w:val="en-US" w:eastAsia="zh-CN"/>
        </w:rPr>
      </w:pPr>
      <w:r>
        <w:rPr>
          <w:rFonts w:hint="eastAsia" w:cs="宋体" w:asciiTheme="majorEastAsia" w:hAnsiTheme="majorEastAsia" w:eastAsiaTheme="majorEastAsia"/>
          <w:b/>
          <w:sz w:val="44"/>
          <w:szCs w:val="44"/>
        </w:rPr>
        <w:t>泰安</w:t>
      </w:r>
      <w:r>
        <w:rPr>
          <w:rFonts w:hint="eastAsia" w:cs="宋体" w:asciiTheme="majorEastAsia" w:hAnsiTheme="majorEastAsia" w:eastAsiaTheme="majorEastAsia"/>
          <w:b/>
          <w:sz w:val="44"/>
          <w:szCs w:val="44"/>
          <w:lang w:val="en-US" w:eastAsia="zh-CN"/>
        </w:rPr>
        <w:t>市泰山外国语学校</w:t>
      </w:r>
    </w:p>
    <w:p w14:paraId="4A75E5AB">
      <w:pPr>
        <w:jc w:val="center"/>
        <w:rPr>
          <w:rFonts w:hint="eastAsia" w:ascii="仿宋" w:hAnsi="仿宋" w:eastAsia="仿宋" w:cs="宋体"/>
          <w:sz w:val="32"/>
          <w:szCs w:val="32"/>
        </w:rPr>
      </w:pPr>
      <w:r>
        <w:rPr>
          <w:rFonts w:hint="eastAsia" w:cs="宋体" w:asciiTheme="majorEastAsia" w:hAnsiTheme="majorEastAsia" w:eastAsiaTheme="majorEastAsia"/>
          <w:b/>
          <w:sz w:val="44"/>
          <w:szCs w:val="44"/>
        </w:rPr>
        <w:t>消防安全管理制度</w:t>
      </w:r>
      <w:bookmarkStart w:id="0" w:name="_GoBack"/>
      <w:bookmarkEnd w:id="0"/>
    </w:p>
    <w:p w14:paraId="1215CA9A">
      <w:pPr>
        <w:keepNext w:val="0"/>
        <w:keepLines w:val="0"/>
        <w:pageBreakBefore w:val="0"/>
        <w:widowControl/>
        <w:kinsoku/>
        <w:wordWrap/>
        <w:overflowPunct/>
        <w:topLinePunct w:val="0"/>
        <w:autoSpaceDE/>
        <w:autoSpaceDN/>
        <w:bidi w:val="0"/>
        <w:adjustRightInd w:val="0"/>
        <w:snapToGrid w:val="0"/>
        <w:spacing w:after="0" w:line="600" w:lineRule="exact"/>
        <w:ind w:left="0" w:leftChars="0" w:firstLine="561" w:firstLineChars="0"/>
        <w:textAlignment w:val="auto"/>
        <w:rPr>
          <w:rFonts w:hint="eastAsia" w:ascii="仿宋" w:hAnsi="仿宋" w:eastAsia="仿宋" w:cs="宋体"/>
          <w:sz w:val="32"/>
          <w:szCs w:val="32"/>
        </w:rPr>
      </w:pPr>
      <w:r>
        <w:rPr>
          <w:rFonts w:hint="eastAsia" w:ascii="仿宋" w:hAnsi="仿宋" w:eastAsia="仿宋" w:cs="宋体"/>
          <w:sz w:val="32"/>
          <w:szCs w:val="32"/>
        </w:rPr>
        <w:t>消防安全管理制度是学校贯彻“预防为主，防消结合”的方针，坚持专门机关与群众相结合为原则的消防安全管理制度。为使我校消防安全工作做到实处，确保学校消防安全万无一失，特制定本制度。</w:t>
      </w:r>
    </w:p>
    <w:p w14:paraId="7EFE4F1C">
      <w:pPr>
        <w:keepNext w:val="0"/>
        <w:keepLines w:val="0"/>
        <w:pageBreakBefore w:val="0"/>
        <w:widowControl/>
        <w:tabs>
          <w:tab w:val="center" w:pos="4433"/>
        </w:tabs>
        <w:kinsoku/>
        <w:wordWrap/>
        <w:overflowPunct/>
        <w:topLinePunct w:val="0"/>
        <w:autoSpaceDE/>
        <w:autoSpaceDN/>
        <w:bidi w:val="0"/>
        <w:adjustRightInd w:val="0"/>
        <w:snapToGrid w:val="0"/>
        <w:spacing w:after="0" w:line="600" w:lineRule="exact"/>
        <w:ind w:left="0" w:leftChars="0" w:firstLine="561" w:firstLineChars="0"/>
        <w:textAlignment w:val="auto"/>
        <w:rPr>
          <w:rFonts w:hint="eastAsia" w:ascii="黑体" w:hAnsi="黑体" w:eastAsia="黑体" w:cs="宋体"/>
          <w:sz w:val="32"/>
          <w:szCs w:val="32"/>
        </w:rPr>
      </w:pPr>
      <w:r>
        <w:rPr>
          <w:rFonts w:hint="eastAsia" w:ascii="黑体" w:hAnsi="黑体" w:eastAsia="黑体" w:cs="宋体"/>
          <w:sz w:val="32"/>
          <w:szCs w:val="32"/>
        </w:rPr>
        <w:t>一、消防安全教育、培训制度</w:t>
      </w:r>
    </w:p>
    <w:p w14:paraId="0A4988F4">
      <w:pPr>
        <w:keepNext w:val="0"/>
        <w:keepLines w:val="0"/>
        <w:pageBreakBefore w:val="0"/>
        <w:widowControl/>
        <w:kinsoku/>
        <w:wordWrap/>
        <w:overflowPunct/>
        <w:topLinePunct w:val="0"/>
        <w:autoSpaceDE/>
        <w:autoSpaceDN/>
        <w:bidi w:val="0"/>
        <w:adjustRightInd w:val="0"/>
        <w:snapToGrid w:val="0"/>
        <w:spacing w:after="0" w:line="600" w:lineRule="exact"/>
        <w:ind w:left="0" w:leftChars="0" w:firstLine="561" w:firstLineChars="0"/>
        <w:textAlignment w:val="auto"/>
        <w:rPr>
          <w:rFonts w:ascii="仿宋" w:hAnsi="仿宋" w:eastAsia="仿宋" w:cs="宋体"/>
          <w:sz w:val="32"/>
          <w:szCs w:val="32"/>
        </w:rPr>
      </w:pPr>
      <w:r>
        <w:rPr>
          <w:rFonts w:hint="eastAsia" w:ascii="仿宋" w:hAnsi="仿宋" w:eastAsia="仿宋" w:cs="宋体"/>
          <w:sz w:val="32"/>
          <w:szCs w:val="32"/>
        </w:rPr>
        <w:t>1</w:t>
      </w:r>
      <w:r>
        <w:rPr>
          <w:rFonts w:ascii="仿宋" w:hAnsi="仿宋" w:eastAsia="仿宋" w:cs="宋体"/>
          <w:sz w:val="32"/>
          <w:szCs w:val="32"/>
        </w:rPr>
        <w:t>、学校各处室、各班级要经常开展多种形式的消防安全宣传教育工作。</w:t>
      </w:r>
      <w:r>
        <w:rPr>
          <w:rFonts w:hint="eastAsia" w:ascii="宋体" w:hAnsi="宋体" w:eastAsia="宋体" w:cs="宋体"/>
          <w:sz w:val="32"/>
          <w:szCs w:val="32"/>
        </w:rPr>
        <w:t> </w:t>
      </w:r>
    </w:p>
    <w:p w14:paraId="783979ED">
      <w:pPr>
        <w:keepNext w:val="0"/>
        <w:keepLines w:val="0"/>
        <w:pageBreakBefore w:val="0"/>
        <w:widowControl/>
        <w:kinsoku/>
        <w:wordWrap/>
        <w:overflowPunct/>
        <w:topLinePunct w:val="0"/>
        <w:autoSpaceDE/>
        <w:autoSpaceDN/>
        <w:bidi w:val="0"/>
        <w:adjustRightInd w:val="0"/>
        <w:snapToGrid w:val="0"/>
        <w:spacing w:after="0" w:line="600" w:lineRule="exact"/>
        <w:ind w:left="0" w:leftChars="0" w:firstLine="561" w:firstLineChars="0"/>
        <w:textAlignment w:val="auto"/>
        <w:rPr>
          <w:rFonts w:ascii="仿宋" w:hAnsi="仿宋" w:eastAsia="仿宋" w:cs="宋体"/>
          <w:sz w:val="32"/>
          <w:szCs w:val="32"/>
        </w:rPr>
      </w:pPr>
      <w:r>
        <w:rPr>
          <w:rFonts w:hint="eastAsia" w:ascii="仿宋" w:hAnsi="仿宋" w:eastAsia="仿宋" w:cs="宋体"/>
          <w:sz w:val="32"/>
          <w:szCs w:val="32"/>
        </w:rPr>
        <w:t>2</w:t>
      </w:r>
      <w:r>
        <w:rPr>
          <w:rFonts w:ascii="仿宋" w:hAnsi="仿宋" w:eastAsia="仿宋" w:cs="宋体"/>
          <w:sz w:val="32"/>
          <w:szCs w:val="32"/>
        </w:rPr>
        <w:t>、学校各消防安全重点部位对每名员工应当至少每年进行一次消防安全知识培训。</w:t>
      </w:r>
      <w:r>
        <w:rPr>
          <w:rFonts w:hint="eastAsia" w:ascii="宋体" w:hAnsi="宋体" w:eastAsia="宋体" w:cs="宋体"/>
          <w:sz w:val="32"/>
          <w:szCs w:val="32"/>
        </w:rPr>
        <w:t> </w:t>
      </w:r>
    </w:p>
    <w:p w14:paraId="582CA3FB">
      <w:pPr>
        <w:keepNext w:val="0"/>
        <w:keepLines w:val="0"/>
        <w:pageBreakBefore w:val="0"/>
        <w:widowControl/>
        <w:kinsoku/>
        <w:wordWrap/>
        <w:overflowPunct/>
        <w:topLinePunct w:val="0"/>
        <w:autoSpaceDE/>
        <w:autoSpaceDN/>
        <w:bidi w:val="0"/>
        <w:adjustRightInd w:val="0"/>
        <w:snapToGrid w:val="0"/>
        <w:spacing w:after="0" w:line="600" w:lineRule="exact"/>
        <w:ind w:left="0" w:leftChars="0" w:firstLine="561" w:firstLineChars="0"/>
        <w:textAlignment w:val="auto"/>
        <w:rPr>
          <w:rFonts w:ascii="仿宋" w:hAnsi="仿宋" w:eastAsia="仿宋" w:cs="宋体"/>
          <w:sz w:val="32"/>
          <w:szCs w:val="32"/>
        </w:rPr>
      </w:pPr>
      <w:r>
        <w:rPr>
          <w:rFonts w:hint="eastAsia" w:ascii="仿宋" w:hAnsi="仿宋" w:eastAsia="仿宋" w:cs="宋体"/>
          <w:sz w:val="32"/>
          <w:szCs w:val="32"/>
        </w:rPr>
        <w:t>3</w:t>
      </w:r>
      <w:r>
        <w:rPr>
          <w:rFonts w:ascii="仿宋" w:hAnsi="仿宋" w:eastAsia="仿宋" w:cs="宋体"/>
          <w:sz w:val="32"/>
          <w:szCs w:val="32"/>
        </w:rPr>
        <w:t>、学校各处室应对新上岗员工进行上岗前的消防安全知识培训。</w:t>
      </w:r>
      <w:r>
        <w:rPr>
          <w:rFonts w:hint="eastAsia" w:ascii="宋体" w:hAnsi="宋体" w:eastAsia="宋体" w:cs="宋体"/>
          <w:sz w:val="32"/>
          <w:szCs w:val="32"/>
        </w:rPr>
        <w:t> </w:t>
      </w:r>
    </w:p>
    <w:p w14:paraId="54B96852">
      <w:pPr>
        <w:keepNext w:val="0"/>
        <w:keepLines w:val="0"/>
        <w:pageBreakBefore w:val="0"/>
        <w:widowControl/>
        <w:kinsoku/>
        <w:wordWrap/>
        <w:overflowPunct/>
        <w:topLinePunct w:val="0"/>
        <w:autoSpaceDE/>
        <w:autoSpaceDN/>
        <w:bidi w:val="0"/>
        <w:adjustRightInd w:val="0"/>
        <w:snapToGrid w:val="0"/>
        <w:spacing w:after="0" w:line="600" w:lineRule="exact"/>
        <w:ind w:left="0" w:leftChars="0" w:firstLine="561" w:firstLineChars="0"/>
        <w:textAlignment w:val="auto"/>
        <w:rPr>
          <w:rFonts w:ascii="仿宋" w:hAnsi="仿宋" w:eastAsia="仿宋" w:cs="宋体"/>
          <w:sz w:val="32"/>
          <w:szCs w:val="32"/>
        </w:rPr>
      </w:pPr>
      <w:r>
        <w:rPr>
          <w:rFonts w:hint="eastAsia" w:ascii="仿宋" w:hAnsi="仿宋" w:eastAsia="仿宋" w:cs="宋体"/>
          <w:sz w:val="32"/>
          <w:szCs w:val="32"/>
        </w:rPr>
        <w:t>4</w:t>
      </w:r>
      <w:r>
        <w:rPr>
          <w:rFonts w:ascii="仿宋" w:hAnsi="仿宋" w:eastAsia="仿宋" w:cs="宋体"/>
          <w:sz w:val="32"/>
          <w:szCs w:val="32"/>
        </w:rPr>
        <w:t>、学校</w:t>
      </w:r>
      <w:r>
        <w:rPr>
          <w:rFonts w:hint="eastAsia" w:ascii="仿宋" w:hAnsi="仿宋" w:eastAsia="仿宋" w:cs="宋体"/>
          <w:sz w:val="32"/>
          <w:szCs w:val="32"/>
          <w:lang w:val="en-US" w:eastAsia="zh-CN"/>
        </w:rPr>
        <w:t>保卫</w:t>
      </w:r>
      <w:r>
        <w:rPr>
          <w:rFonts w:ascii="仿宋" w:hAnsi="仿宋" w:eastAsia="仿宋" w:cs="宋体"/>
          <w:sz w:val="32"/>
          <w:szCs w:val="32"/>
        </w:rPr>
        <w:t>科要对各处室的负责人进行上岗前的消防安全知识培训。</w:t>
      </w:r>
      <w:r>
        <w:rPr>
          <w:rFonts w:hint="eastAsia" w:ascii="宋体" w:hAnsi="宋体" w:eastAsia="宋体" w:cs="宋体"/>
          <w:sz w:val="32"/>
          <w:szCs w:val="32"/>
        </w:rPr>
        <w:t> </w:t>
      </w:r>
    </w:p>
    <w:p w14:paraId="4C63997E">
      <w:pPr>
        <w:keepNext w:val="0"/>
        <w:keepLines w:val="0"/>
        <w:pageBreakBefore w:val="0"/>
        <w:widowControl/>
        <w:kinsoku/>
        <w:wordWrap/>
        <w:overflowPunct/>
        <w:topLinePunct w:val="0"/>
        <w:autoSpaceDE/>
        <w:autoSpaceDN/>
        <w:bidi w:val="0"/>
        <w:adjustRightInd w:val="0"/>
        <w:snapToGrid w:val="0"/>
        <w:spacing w:after="0" w:line="600" w:lineRule="exact"/>
        <w:ind w:left="0" w:leftChars="0" w:firstLine="561" w:firstLineChars="0"/>
        <w:textAlignment w:val="auto"/>
        <w:rPr>
          <w:rFonts w:hint="eastAsia" w:ascii="仿宋" w:hAnsi="仿宋" w:eastAsia="仿宋" w:cs="宋体"/>
          <w:sz w:val="32"/>
          <w:szCs w:val="32"/>
        </w:rPr>
      </w:pPr>
      <w:r>
        <w:rPr>
          <w:rFonts w:hint="eastAsia" w:ascii="仿宋" w:hAnsi="仿宋" w:eastAsia="仿宋" w:cs="宋体"/>
          <w:sz w:val="32"/>
          <w:szCs w:val="32"/>
        </w:rPr>
        <w:t>5</w:t>
      </w:r>
      <w:r>
        <w:rPr>
          <w:rFonts w:ascii="仿宋" w:hAnsi="仿宋" w:eastAsia="仿宋" w:cs="宋体"/>
          <w:sz w:val="32"/>
          <w:szCs w:val="32"/>
        </w:rPr>
        <w:t>、学校</w:t>
      </w:r>
      <w:r>
        <w:rPr>
          <w:rFonts w:hint="eastAsia" w:ascii="仿宋" w:hAnsi="仿宋" w:eastAsia="仿宋" w:cs="宋体"/>
          <w:sz w:val="32"/>
          <w:szCs w:val="32"/>
          <w:lang w:val="en-US" w:eastAsia="zh-CN"/>
        </w:rPr>
        <w:t>保卫</w:t>
      </w:r>
      <w:r>
        <w:rPr>
          <w:rFonts w:ascii="仿宋" w:hAnsi="仿宋" w:eastAsia="仿宋" w:cs="宋体"/>
          <w:sz w:val="32"/>
          <w:szCs w:val="32"/>
        </w:rPr>
        <w:t>科应进行消防知识宣传教育培训，对全校师生员工进行防火安全教育，以提</w:t>
      </w:r>
      <w:r>
        <w:rPr>
          <w:rFonts w:hint="eastAsia" w:ascii="仿宋" w:hAnsi="仿宋" w:eastAsia="仿宋" w:cs="宋体"/>
          <w:sz w:val="32"/>
          <w:szCs w:val="32"/>
        </w:rPr>
        <w:t>高他们的防火自救能力。</w:t>
      </w:r>
      <w:r>
        <w:rPr>
          <w:rFonts w:hint="eastAsia" w:ascii="宋体" w:hAnsi="宋体" w:eastAsia="宋体" w:cs="宋体"/>
          <w:sz w:val="32"/>
          <w:szCs w:val="32"/>
        </w:rPr>
        <w:t> </w:t>
      </w:r>
    </w:p>
    <w:p w14:paraId="4A298766">
      <w:pPr>
        <w:keepNext w:val="0"/>
        <w:keepLines w:val="0"/>
        <w:pageBreakBefore w:val="0"/>
        <w:widowControl/>
        <w:kinsoku/>
        <w:wordWrap/>
        <w:overflowPunct/>
        <w:topLinePunct w:val="0"/>
        <w:autoSpaceDE/>
        <w:autoSpaceDN/>
        <w:bidi w:val="0"/>
        <w:adjustRightInd w:val="0"/>
        <w:snapToGrid w:val="0"/>
        <w:spacing w:after="0" w:line="600" w:lineRule="exact"/>
        <w:ind w:left="0" w:leftChars="0" w:firstLine="561" w:firstLineChars="0"/>
        <w:textAlignment w:val="auto"/>
        <w:rPr>
          <w:rFonts w:ascii="仿宋" w:hAnsi="仿宋" w:eastAsia="仿宋" w:cs="宋体"/>
          <w:sz w:val="32"/>
          <w:szCs w:val="32"/>
        </w:rPr>
      </w:pPr>
      <w:r>
        <w:rPr>
          <w:rFonts w:hint="eastAsia" w:ascii="仿宋" w:hAnsi="仿宋" w:eastAsia="仿宋" w:cs="宋体"/>
          <w:sz w:val="32"/>
          <w:szCs w:val="32"/>
        </w:rPr>
        <w:t>6、学校每年至少组织进行二次地震、火灾或其他突发事件的应急疏散活动。</w:t>
      </w:r>
    </w:p>
    <w:p w14:paraId="6D5426FD">
      <w:pPr>
        <w:keepNext w:val="0"/>
        <w:keepLines w:val="0"/>
        <w:pageBreakBefore w:val="0"/>
        <w:widowControl/>
        <w:tabs>
          <w:tab w:val="center" w:pos="4433"/>
        </w:tabs>
        <w:kinsoku/>
        <w:wordWrap/>
        <w:overflowPunct/>
        <w:topLinePunct w:val="0"/>
        <w:autoSpaceDE/>
        <w:autoSpaceDN/>
        <w:bidi w:val="0"/>
        <w:adjustRightInd w:val="0"/>
        <w:snapToGrid w:val="0"/>
        <w:spacing w:after="0" w:line="600" w:lineRule="exact"/>
        <w:ind w:left="0" w:leftChars="0" w:firstLine="561" w:firstLineChars="0"/>
        <w:textAlignment w:val="auto"/>
        <w:rPr>
          <w:rFonts w:hint="eastAsia" w:ascii="黑体" w:hAnsi="黑体" w:eastAsia="黑体" w:cs="宋体"/>
          <w:sz w:val="32"/>
          <w:szCs w:val="32"/>
        </w:rPr>
      </w:pPr>
      <w:r>
        <w:rPr>
          <w:rFonts w:hint="eastAsia" w:ascii="黑体" w:hAnsi="黑体" w:eastAsia="黑体" w:cs="宋体"/>
          <w:sz w:val="32"/>
          <w:szCs w:val="32"/>
        </w:rPr>
        <w:t>二、防火巡查、检查制度</w:t>
      </w:r>
    </w:p>
    <w:p w14:paraId="3B67C854">
      <w:pPr>
        <w:keepNext w:val="0"/>
        <w:keepLines w:val="0"/>
        <w:pageBreakBefore w:val="0"/>
        <w:widowControl/>
        <w:kinsoku/>
        <w:wordWrap/>
        <w:overflowPunct/>
        <w:topLinePunct w:val="0"/>
        <w:autoSpaceDE/>
        <w:autoSpaceDN/>
        <w:bidi w:val="0"/>
        <w:adjustRightInd w:val="0"/>
        <w:snapToGrid w:val="0"/>
        <w:spacing w:after="0" w:line="600" w:lineRule="exact"/>
        <w:ind w:left="0" w:leftChars="0" w:firstLine="561" w:firstLineChars="0"/>
        <w:textAlignment w:val="auto"/>
        <w:rPr>
          <w:rFonts w:hint="eastAsia" w:ascii="仿宋" w:hAnsi="仿宋" w:eastAsia="仿宋" w:cs="宋体"/>
          <w:sz w:val="32"/>
          <w:szCs w:val="32"/>
        </w:rPr>
      </w:pPr>
      <w:r>
        <w:rPr>
          <w:rFonts w:hint="eastAsia" w:ascii="仿宋" w:hAnsi="仿宋" w:eastAsia="仿宋" w:cs="宋体"/>
          <w:sz w:val="32"/>
          <w:szCs w:val="32"/>
        </w:rPr>
        <w:t>防火巡查、检查应当填写巡查、检查记录。　　</w:t>
      </w:r>
    </w:p>
    <w:p w14:paraId="57AFF041">
      <w:pPr>
        <w:keepNext w:val="0"/>
        <w:keepLines w:val="0"/>
        <w:pageBreakBefore w:val="0"/>
        <w:widowControl/>
        <w:kinsoku/>
        <w:wordWrap/>
        <w:overflowPunct/>
        <w:topLinePunct w:val="0"/>
        <w:autoSpaceDE/>
        <w:autoSpaceDN/>
        <w:bidi w:val="0"/>
        <w:adjustRightInd w:val="0"/>
        <w:snapToGrid w:val="0"/>
        <w:spacing w:after="0" w:line="600" w:lineRule="exact"/>
        <w:ind w:left="0" w:leftChars="0" w:firstLine="561" w:firstLineChars="0"/>
        <w:textAlignment w:val="auto"/>
        <w:rPr>
          <w:rFonts w:hint="eastAsia" w:ascii="仿宋" w:hAnsi="仿宋" w:eastAsia="仿宋" w:cs="宋体"/>
          <w:sz w:val="32"/>
          <w:szCs w:val="32"/>
          <w:lang w:eastAsia="zh-CN"/>
        </w:rPr>
      </w:pPr>
      <w:r>
        <w:rPr>
          <w:rFonts w:hint="eastAsia" w:ascii="仿宋" w:hAnsi="仿宋" w:eastAsia="仿宋" w:cs="宋体"/>
          <w:sz w:val="32"/>
          <w:szCs w:val="32"/>
        </w:rPr>
        <w:t>1. 防火巡查必须每日进行。巡查的内容：</w:t>
      </w:r>
    </w:p>
    <w:p w14:paraId="4C783FEF">
      <w:pPr>
        <w:keepNext w:val="0"/>
        <w:keepLines w:val="0"/>
        <w:pageBreakBefore w:val="0"/>
        <w:widowControl/>
        <w:kinsoku/>
        <w:wordWrap/>
        <w:overflowPunct/>
        <w:topLinePunct w:val="0"/>
        <w:autoSpaceDE/>
        <w:autoSpaceDN/>
        <w:bidi w:val="0"/>
        <w:adjustRightInd w:val="0"/>
        <w:snapToGrid w:val="0"/>
        <w:spacing w:after="0" w:line="600" w:lineRule="exact"/>
        <w:ind w:left="0" w:leftChars="0" w:firstLine="561" w:firstLineChars="0"/>
        <w:textAlignment w:val="auto"/>
        <w:rPr>
          <w:rFonts w:hint="eastAsia" w:ascii="仿宋" w:hAnsi="仿宋" w:eastAsia="仿宋" w:cs="宋体"/>
          <w:sz w:val="32"/>
          <w:szCs w:val="32"/>
          <w:lang w:eastAsia="zh-CN"/>
        </w:rPr>
      </w:pPr>
      <w:r>
        <w:rPr>
          <w:rFonts w:hint="eastAsia" w:ascii="仿宋" w:hAnsi="仿宋" w:eastAsia="仿宋" w:cs="宋体"/>
          <w:sz w:val="32"/>
          <w:szCs w:val="32"/>
        </w:rPr>
        <w:t xml:space="preserve">⑴用火、用电有无违章情况； </w:t>
      </w:r>
    </w:p>
    <w:p w14:paraId="424A762F">
      <w:pPr>
        <w:keepNext w:val="0"/>
        <w:keepLines w:val="0"/>
        <w:pageBreakBefore w:val="0"/>
        <w:widowControl/>
        <w:kinsoku/>
        <w:wordWrap/>
        <w:overflowPunct/>
        <w:topLinePunct w:val="0"/>
        <w:autoSpaceDE/>
        <w:autoSpaceDN/>
        <w:bidi w:val="0"/>
        <w:adjustRightInd w:val="0"/>
        <w:snapToGrid w:val="0"/>
        <w:spacing w:after="0" w:line="600" w:lineRule="exact"/>
        <w:ind w:left="0" w:leftChars="0" w:firstLine="561" w:firstLineChars="0"/>
        <w:textAlignment w:val="auto"/>
        <w:rPr>
          <w:rFonts w:hint="eastAsia" w:ascii="仿宋" w:hAnsi="仿宋" w:eastAsia="仿宋" w:cs="宋体"/>
          <w:sz w:val="32"/>
          <w:szCs w:val="32"/>
          <w:lang w:eastAsia="zh-CN"/>
        </w:rPr>
      </w:pPr>
      <w:r>
        <w:rPr>
          <w:rFonts w:hint="eastAsia" w:ascii="仿宋" w:hAnsi="仿宋" w:eastAsia="仿宋" w:cs="宋体"/>
          <w:sz w:val="32"/>
          <w:szCs w:val="32"/>
        </w:rPr>
        <w:t>⑵安全出口、疏散通道是否畅通，安全疏散指示标志、应急照明是否完好；</w:t>
      </w:r>
    </w:p>
    <w:p w14:paraId="29228279">
      <w:pPr>
        <w:keepNext w:val="0"/>
        <w:keepLines w:val="0"/>
        <w:pageBreakBefore w:val="0"/>
        <w:widowControl/>
        <w:kinsoku/>
        <w:wordWrap/>
        <w:overflowPunct/>
        <w:topLinePunct w:val="0"/>
        <w:autoSpaceDE/>
        <w:autoSpaceDN/>
        <w:bidi w:val="0"/>
        <w:adjustRightInd w:val="0"/>
        <w:snapToGrid w:val="0"/>
        <w:spacing w:after="0" w:line="600" w:lineRule="exact"/>
        <w:ind w:left="0" w:leftChars="0" w:firstLine="561" w:firstLineChars="0"/>
        <w:textAlignment w:val="auto"/>
        <w:rPr>
          <w:rFonts w:hint="eastAsia" w:ascii="仿宋" w:hAnsi="仿宋" w:eastAsia="仿宋" w:cs="宋体"/>
          <w:sz w:val="32"/>
          <w:szCs w:val="32"/>
          <w:lang w:eastAsia="zh-CN"/>
        </w:rPr>
      </w:pPr>
      <w:r>
        <w:rPr>
          <w:rFonts w:hint="eastAsia" w:ascii="仿宋" w:hAnsi="仿宋" w:eastAsia="仿宋" w:cs="宋体"/>
          <w:sz w:val="32"/>
          <w:szCs w:val="32"/>
        </w:rPr>
        <w:t>⑶消防设施、器材和消防安全标志是否在位，完整；</w:t>
      </w:r>
    </w:p>
    <w:p w14:paraId="7826AA9A">
      <w:pPr>
        <w:keepNext w:val="0"/>
        <w:keepLines w:val="0"/>
        <w:pageBreakBefore w:val="0"/>
        <w:widowControl/>
        <w:kinsoku/>
        <w:wordWrap/>
        <w:overflowPunct/>
        <w:topLinePunct w:val="0"/>
        <w:autoSpaceDE/>
        <w:autoSpaceDN/>
        <w:bidi w:val="0"/>
        <w:adjustRightInd w:val="0"/>
        <w:snapToGrid w:val="0"/>
        <w:spacing w:after="0" w:line="600" w:lineRule="exact"/>
        <w:ind w:left="0" w:leftChars="0" w:firstLine="561" w:firstLineChars="0"/>
        <w:textAlignment w:val="auto"/>
        <w:rPr>
          <w:rFonts w:hint="eastAsia" w:ascii="仿宋" w:hAnsi="仿宋" w:eastAsia="仿宋" w:cs="宋体"/>
          <w:sz w:val="32"/>
          <w:szCs w:val="32"/>
          <w:lang w:eastAsia="zh-CN"/>
        </w:rPr>
      </w:pPr>
      <w:r>
        <w:rPr>
          <w:rFonts w:hint="eastAsia" w:ascii="仿宋" w:hAnsi="仿宋" w:eastAsia="仿宋" w:cs="宋体"/>
          <w:sz w:val="32"/>
          <w:szCs w:val="32"/>
        </w:rPr>
        <w:t>⑷消防安全重点部位的人员在岗情况；</w:t>
      </w:r>
    </w:p>
    <w:p w14:paraId="7707CAC8">
      <w:pPr>
        <w:keepNext w:val="0"/>
        <w:keepLines w:val="0"/>
        <w:pageBreakBefore w:val="0"/>
        <w:widowControl/>
        <w:kinsoku/>
        <w:wordWrap/>
        <w:overflowPunct/>
        <w:topLinePunct w:val="0"/>
        <w:autoSpaceDE/>
        <w:autoSpaceDN/>
        <w:bidi w:val="0"/>
        <w:adjustRightInd w:val="0"/>
        <w:snapToGrid w:val="0"/>
        <w:spacing w:after="0" w:line="600" w:lineRule="exact"/>
        <w:ind w:left="0" w:leftChars="0" w:firstLine="561" w:firstLineChars="0"/>
        <w:textAlignment w:val="auto"/>
        <w:rPr>
          <w:rFonts w:hint="eastAsia" w:ascii="仿宋" w:hAnsi="仿宋" w:eastAsia="仿宋" w:cs="宋体"/>
          <w:sz w:val="32"/>
          <w:szCs w:val="32"/>
          <w:lang w:eastAsia="zh-CN"/>
        </w:rPr>
      </w:pPr>
      <w:r>
        <w:rPr>
          <w:rFonts w:hint="eastAsia" w:ascii="仿宋" w:hAnsi="仿宋" w:eastAsia="仿宋" w:cs="宋体"/>
          <w:sz w:val="32"/>
          <w:szCs w:val="32"/>
        </w:rPr>
        <w:t>⑸其他消防安全情况。</w:t>
      </w:r>
    </w:p>
    <w:p w14:paraId="2D359209">
      <w:pPr>
        <w:keepNext w:val="0"/>
        <w:keepLines w:val="0"/>
        <w:pageBreakBefore w:val="0"/>
        <w:widowControl/>
        <w:kinsoku/>
        <w:wordWrap/>
        <w:overflowPunct/>
        <w:topLinePunct w:val="0"/>
        <w:autoSpaceDE/>
        <w:autoSpaceDN/>
        <w:bidi w:val="0"/>
        <w:adjustRightInd w:val="0"/>
        <w:snapToGrid w:val="0"/>
        <w:spacing w:after="0" w:line="600" w:lineRule="exact"/>
        <w:ind w:left="0" w:leftChars="0" w:firstLine="561" w:firstLineChars="0"/>
        <w:textAlignment w:val="auto"/>
        <w:rPr>
          <w:rFonts w:hint="eastAsia" w:ascii="仿宋" w:hAnsi="仿宋" w:eastAsia="仿宋" w:cs="宋体"/>
          <w:sz w:val="32"/>
          <w:szCs w:val="32"/>
          <w:lang w:eastAsia="zh-CN"/>
        </w:rPr>
      </w:pPr>
      <w:r>
        <w:rPr>
          <w:rFonts w:hint="eastAsia" w:ascii="仿宋" w:hAnsi="仿宋" w:eastAsia="仿宋" w:cs="宋体"/>
          <w:sz w:val="32"/>
          <w:szCs w:val="32"/>
        </w:rPr>
        <w:t>2.防火安全检查的内容：</w:t>
      </w:r>
    </w:p>
    <w:p w14:paraId="568FDABF">
      <w:pPr>
        <w:keepNext w:val="0"/>
        <w:keepLines w:val="0"/>
        <w:pageBreakBefore w:val="0"/>
        <w:widowControl/>
        <w:kinsoku/>
        <w:wordWrap/>
        <w:overflowPunct/>
        <w:topLinePunct w:val="0"/>
        <w:autoSpaceDE/>
        <w:autoSpaceDN/>
        <w:bidi w:val="0"/>
        <w:adjustRightInd w:val="0"/>
        <w:snapToGrid w:val="0"/>
        <w:spacing w:after="0" w:line="600" w:lineRule="exact"/>
        <w:ind w:left="0" w:leftChars="0" w:firstLine="561" w:firstLineChars="0"/>
        <w:textAlignment w:val="auto"/>
        <w:rPr>
          <w:rFonts w:hint="eastAsia" w:ascii="仿宋" w:hAnsi="仿宋" w:eastAsia="仿宋" w:cs="宋体"/>
          <w:sz w:val="32"/>
          <w:szCs w:val="32"/>
          <w:lang w:eastAsia="zh-CN"/>
        </w:rPr>
      </w:pPr>
      <w:r>
        <w:rPr>
          <w:rFonts w:hint="eastAsia" w:ascii="仿宋" w:hAnsi="仿宋" w:eastAsia="仿宋" w:cs="宋体"/>
          <w:sz w:val="32"/>
          <w:szCs w:val="32"/>
        </w:rPr>
        <w:t>学校每</w:t>
      </w:r>
      <w:r>
        <w:rPr>
          <w:rFonts w:hint="eastAsia" w:ascii="仿宋" w:hAnsi="仿宋" w:eastAsia="仿宋" w:cs="宋体"/>
          <w:sz w:val="32"/>
          <w:szCs w:val="32"/>
          <w:lang w:val="en-US" w:eastAsia="zh-CN"/>
        </w:rPr>
        <w:t>学期</w:t>
      </w:r>
      <w:r>
        <w:rPr>
          <w:rFonts w:hint="eastAsia" w:ascii="仿宋" w:hAnsi="仿宋" w:eastAsia="仿宋" w:cs="宋体"/>
          <w:sz w:val="32"/>
          <w:szCs w:val="32"/>
        </w:rPr>
        <w:t>至少进行一次防火检查，其他部门至少每</w:t>
      </w:r>
      <w:r>
        <w:rPr>
          <w:rFonts w:hint="eastAsia" w:ascii="仿宋" w:hAnsi="仿宋" w:eastAsia="仿宋" w:cs="宋体"/>
          <w:sz w:val="32"/>
          <w:szCs w:val="32"/>
          <w:lang w:val="en-US" w:eastAsia="zh-CN"/>
        </w:rPr>
        <w:t>周</w:t>
      </w:r>
      <w:r>
        <w:rPr>
          <w:rFonts w:hint="eastAsia" w:ascii="仿宋" w:hAnsi="仿宋" w:eastAsia="仿宋" w:cs="宋体"/>
          <w:sz w:val="32"/>
          <w:szCs w:val="32"/>
        </w:rPr>
        <w:t>进行一次防火检查，检查的内容包括：</w:t>
      </w:r>
    </w:p>
    <w:p w14:paraId="2107BB41">
      <w:pPr>
        <w:keepNext w:val="0"/>
        <w:keepLines w:val="0"/>
        <w:pageBreakBefore w:val="0"/>
        <w:widowControl/>
        <w:kinsoku/>
        <w:wordWrap/>
        <w:overflowPunct/>
        <w:topLinePunct w:val="0"/>
        <w:autoSpaceDE/>
        <w:autoSpaceDN/>
        <w:bidi w:val="0"/>
        <w:adjustRightInd w:val="0"/>
        <w:snapToGrid w:val="0"/>
        <w:spacing w:after="0" w:line="600" w:lineRule="exact"/>
        <w:ind w:left="0" w:leftChars="0" w:firstLine="561" w:firstLineChars="0"/>
        <w:textAlignment w:val="auto"/>
        <w:rPr>
          <w:rFonts w:hint="eastAsia" w:ascii="仿宋" w:hAnsi="仿宋" w:eastAsia="仿宋" w:cs="宋体"/>
          <w:sz w:val="32"/>
          <w:szCs w:val="32"/>
          <w:lang w:eastAsia="zh-CN"/>
        </w:rPr>
      </w:pPr>
      <w:r>
        <w:rPr>
          <w:rFonts w:hint="eastAsia" w:ascii="仿宋" w:hAnsi="仿宋" w:eastAsia="仿宋" w:cs="宋体"/>
          <w:sz w:val="32"/>
          <w:szCs w:val="32"/>
        </w:rPr>
        <w:t>⑴火灾隐患的整改情况以及防范措施的落实情况；</w:t>
      </w:r>
    </w:p>
    <w:p w14:paraId="006B9AE1">
      <w:pPr>
        <w:keepNext w:val="0"/>
        <w:keepLines w:val="0"/>
        <w:pageBreakBefore w:val="0"/>
        <w:widowControl/>
        <w:kinsoku/>
        <w:wordWrap/>
        <w:overflowPunct/>
        <w:topLinePunct w:val="0"/>
        <w:autoSpaceDE/>
        <w:autoSpaceDN/>
        <w:bidi w:val="0"/>
        <w:adjustRightInd w:val="0"/>
        <w:snapToGrid w:val="0"/>
        <w:spacing w:after="0" w:line="600" w:lineRule="exact"/>
        <w:ind w:left="0" w:leftChars="0" w:firstLine="561" w:firstLineChars="0"/>
        <w:textAlignment w:val="auto"/>
        <w:rPr>
          <w:rFonts w:hint="eastAsia" w:ascii="仿宋" w:hAnsi="仿宋" w:eastAsia="仿宋" w:cs="宋体"/>
          <w:sz w:val="32"/>
          <w:szCs w:val="32"/>
        </w:rPr>
      </w:pPr>
      <w:r>
        <w:rPr>
          <w:rFonts w:hint="eastAsia" w:ascii="仿宋" w:hAnsi="仿宋" w:eastAsia="仿宋" w:cs="宋体"/>
          <w:sz w:val="32"/>
          <w:szCs w:val="32"/>
        </w:rPr>
        <w:t>⑵安全疏散通道、疏散指示标志、应急照明和安全出口情况；</w:t>
      </w:r>
    </w:p>
    <w:p w14:paraId="2ADCEF8E">
      <w:pPr>
        <w:keepNext w:val="0"/>
        <w:keepLines w:val="0"/>
        <w:pageBreakBefore w:val="0"/>
        <w:widowControl/>
        <w:kinsoku/>
        <w:wordWrap/>
        <w:overflowPunct/>
        <w:topLinePunct w:val="0"/>
        <w:autoSpaceDE/>
        <w:autoSpaceDN/>
        <w:bidi w:val="0"/>
        <w:adjustRightInd w:val="0"/>
        <w:snapToGrid w:val="0"/>
        <w:spacing w:after="0" w:line="600" w:lineRule="exact"/>
        <w:ind w:left="0" w:leftChars="0" w:firstLine="561" w:firstLineChars="0"/>
        <w:textAlignment w:val="auto"/>
        <w:rPr>
          <w:rFonts w:hint="eastAsia" w:ascii="仿宋" w:hAnsi="仿宋" w:eastAsia="仿宋" w:cs="宋体"/>
          <w:sz w:val="32"/>
          <w:szCs w:val="32"/>
          <w:lang w:eastAsia="zh-CN"/>
        </w:rPr>
      </w:pPr>
      <w:r>
        <w:rPr>
          <w:rFonts w:hint="eastAsia" w:ascii="仿宋" w:hAnsi="仿宋" w:eastAsia="仿宋" w:cs="宋体"/>
          <w:sz w:val="32"/>
          <w:szCs w:val="32"/>
        </w:rPr>
        <w:t>⑶消防车通道、消防水源情况；</w:t>
      </w:r>
    </w:p>
    <w:p w14:paraId="5D0A816C">
      <w:pPr>
        <w:keepNext w:val="0"/>
        <w:keepLines w:val="0"/>
        <w:pageBreakBefore w:val="0"/>
        <w:widowControl/>
        <w:kinsoku/>
        <w:wordWrap/>
        <w:overflowPunct/>
        <w:topLinePunct w:val="0"/>
        <w:autoSpaceDE/>
        <w:autoSpaceDN/>
        <w:bidi w:val="0"/>
        <w:adjustRightInd w:val="0"/>
        <w:snapToGrid w:val="0"/>
        <w:spacing w:after="0" w:line="600" w:lineRule="exact"/>
        <w:ind w:left="0" w:leftChars="0" w:firstLine="561" w:firstLineChars="0"/>
        <w:textAlignment w:val="auto"/>
        <w:rPr>
          <w:rFonts w:hint="eastAsia" w:ascii="仿宋" w:hAnsi="仿宋" w:eastAsia="仿宋" w:cs="宋体"/>
          <w:sz w:val="32"/>
          <w:szCs w:val="32"/>
          <w:lang w:eastAsia="zh-CN"/>
        </w:rPr>
      </w:pPr>
      <w:r>
        <w:rPr>
          <w:rFonts w:hint="eastAsia" w:ascii="仿宋" w:hAnsi="仿宋" w:eastAsia="仿宋" w:cs="宋体"/>
          <w:sz w:val="32"/>
          <w:szCs w:val="32"/>
        </w:rPr>
        <w:t>⑷灭火器配置及有效情况；</w:t>
      </w:r>
    </w:p>
    <w:p w14:paraId="64321CB0">
      <w:pPr>
        <w:keepNext w:val="0"/>
        <w:keepLines w:val="0"/>
        <w:pageBreakBefore w:val="0"/>
        <w:widowControl/>
        <w:kinsoku/>
        <w:wordWrap/>
        <w:overflowPunct/>
        <w:topLinePunct w:val="0"/>
        <w:autoSpaceDE/>
        <w:autoSpaceDN/>
        <w:bidi w:val="0"/>
        <w:adjustRightInd w:val="0"/>
        <w:snapToGrid w:val="0"/>
        <w:spacing w:after="0" w:line="600" w:lineRule="exact"/>
        <w:ind w:left="0" w:leftChars="0" w:firstLine="561" w:firstLineChars="0"/>
        <w:textAlignment w:val="auto"/>
        <w:rPr>
          <w:rFonts w:hint="eastAsia" w:ascii="仿宋" w:hAnsi="仿宋" w:eastAsia="仿宋" w:cs="宋体"/>
          <w:sz w:val="32"/>
          <w:szCs w:val="32"/>
          <w:lang w:eastAsia="zh-CN"/>
        </w:rPr>
      </w:pPr>
      <w:r>
        <w:rPr>
          <w:rFonts w:hint="eastAsia" w:ascii="仿宋" w:hAnsi="仿宋" w:eastAsia="仿宋" w:cs="宋体"/>
          <w:sz w:val="32"/>
          <w:szCs w:val="32"/>
        </w:rPr>
        <w:t>⑸用火、用电有无违章情况；</w:t>
      </w:r>
    </w:p>
    <w:p w14:paraId="1DE08AB7">
      <w:pPr>
        <w:keepNext w:val="0"/>
        <w:keepLines w:val="0"/>
        <w:pageBreakBefore w:val="0"/>
        <w:widowControl/>
        <w:kinsoku/>
        <w:wordWrap/>
        <w:overflowPunct/>
        <w:topLinePunct w:val="0"/>
        <w:autoSpaceDE/>
        <w:autoSpaceDN/>
        <w:bidi w:val="0"/>
        <w:adjustRightInd w:val="0"/>
        <w:snapToGrid w:val="0"/>
        <w:spacing w:after="0" w:line="600" w:lineRule="exact"/>
        <w:ind w:left="0" w:leftChars="0" w:firstLine="561" w:firstLineChars="0"/>
        <w:textAlignment w:val="auto"/>
        <w:rPr>
          <w:rFonts w:hint="eastAsia" w:ascii="仿宋" w:hAnsi="仿宋" w:eastAsia="仿宋" w:cs="宋体"/>
          <w:sz w:val="32"/>
          <w:szCs w:val="32"/>
        </w:rPr>
      </w:pPr>
      <w:r>
        <w:rPr>
          <w:rFonts w:hint="eastAsia" w:ascii="仿宋" w:hAnsi="仿宋" w:eastAsia="仿宋" w:cs="宋体"/>
          <w:sz w:val="32"/>
          <w:szCs w:val="32"/>
        </w:rPr>
        <w:t>⑹消防安全重点部位的管理情况；</w:t>
      </w:r>
    </w:p>
    <w:p w14:paraId="44B2C7A9">
      <w:pPr>
        <w:keepNext w:val="0"/>
        <w:keepLines w:val="0"/>
        <w:pageBreakBefore w:val="0"/>
        <w:widowControl/>
        <w:kinsoku/>
        <w:wordWrap/>
        <w:overflowPunct/>
        <w:topLinePunct w:val="0"/>
        <w:autoSpaceDE/>
        <w:autoSpaceDN/>
        <w:bidi w:val="0"/>
        <w:adjustRightInd w:val="0"/>
        <w:snapToGrid w:val="0"/>
        <w:spacing w:after="0" w:line="600" w:lineRule="exact"/>
        <w:ind w:left="0" w:leftChars="0" w:firstLine="561" w:firstLineChars="0"/>
        <w:textAlignment w:val="auto"/>
        <w:rPr>
          <w:rFonts w:hint="eastAsia" w:ascii="仿宋" w:hAnsi="仿宋" w:eastAsia="仿宋" w:cs="宋体"/>
          <w:sz w:val="32"/>
          <w:szCs w:val="32"/>
          <w:lang w:eastAsia="zh-CN"/>
        </w:rPr>
      </w:pPr>
      <w:r>
        <w:rPr>
          <w:rFonts w:hint="eastAsia" w:ascii="仿宋" w:hAnsi="仿宋" w:eastAsia="仿宋" w:cs="宋体"/>
          <w:sz w:val="32"/>
          <w:szCs w:val="32"/>
        </w:rPr>
        <w:t>⑺易燃易爆危险物品和场所防火防爆措施的落实情况以及其他重要物资的防火安全情况</w:t>
      </w:r>
      <w:r>
        <w:rPr>
          <w:rFonts w:hint="eastAsia" w:ascii="仿宋" w:hAnsi="仿宋" w:eastAsia="仿宋" w:cs="宋体"/>
          <w:sz w:val="32"/>
          <w:szCs w:val="32"/>
          <w:lang w:eastAsia="zh-CN"/>
        </w:rPr>
        <w:t>；</w:t>
      </w:r>
    </w:p>
    <w:p w14:paraId="1F3E4EFE">
      <w:pPr>
        <w:keepNext w:val="0"/>
        <w:keepLines w:val="0"/>
        <w:pageBreakBefore w:val="0"/>
        <w:widowControl/>
        <w:kinsoku/>
        <w:wordWrap/>
        <w:overflowPunct/>
        <w:topLinePunct w:val="0"/>
        <w:autoSpaceDE/>
        <w:autoSpaceDN/>
        <w:bidi w:val="0"/>
        <w:adjustRightInd w:val="0"/>
        <w:snapToGrid w:val="0"/>
        <w:spacing w:after="0" w:line="600" w:lineRule="exact"/>
        <w:ind w:left="0" w:leftChars="0" w:firstLine="561" w:firstLineChars="0"/>
        <w:textAlignment w:val="auto"/>
        <w:rPr>
          <w:rFonts w:hint="eastAsia" w:ascii="仿宋" w:hAnsi="仿宋" w:eastAsia="仿宋" w:cs="宋体"/>
          <w:sz w:val="32"/>
          <w:szCs w:val="32"/>
        </w:rPr>
      </w:pPr>
      <w:r>
        <w:rPr>
          <w:rFonts w:hint="eastAsia" w:ascii="仿宋" w:hAnsi="仿宋" w:eastAsia="仿宋" w:cs="宋体"/>
          <w:sz w:val="32"/>
          <w:szCs w:val="32"/>
        </w:rPr>
        <w:t>⑻消防安全标志的设置，完好、有效情况；</w:t>
      </w:r>
      <w:r>
        <w:rPr>
          <w:rFonts w:ascii="仿宋" w:hAnsi="仿宋" w:eastAsia="仿宋" w:cs="宋体"/>
          <w:sz w:val="32"/>
          <w:szCs w:val="32"/>
        </w:rPr>
        <w:tab/>
      </w:r>
    </w:p>
    <w:p w14:paraId="04382A5C">
      <w:pPr>
        <w:keepNext w:val="0"/>
        <w:keepLines w:val="0"/>
        <w:pageBreakBefore w:val="0"/>
        <w:widowControl/>
        <w:tabs>
          <w:tab w:val="center" w:pos="4433"/>
        </w:tabs>
        <w:kinsoku/>
        <w:wordWrap/>
        <w:overflowPunct/>
        <w:topLinePunct w:val="0"/>
        <w:autoSpaceDE/>
        <w:autoSpaceDN/>
        <w:bidi w:val="0"/>
        <w:adjustRightInd w:val="0"/>
        <w:snapToGrid w:val="0"/>
        <w:spacing w:after="0" w:line="600" w:lineRule="exact"/>
        <w:ind w:left="0" w:leftChars="0" w:firstLine="561" w:firstLineChars="0"/>
        <w:textAlignment w:val="auto"/>
        <w:rPr>
          <w:rFonts w:ascii="黑体" w:hAnsi="黑体" w:eastAsia="黑体" w:cs="宋体"/>
          <w:sz w:val="32"/>
          <w:szCs w:val="32"/>
        </w:rPr>
      </w:pPr>
      <w:r>
        <w:rPr>
          <w:rFonts w:hint="eastAsia" w:ascii="黑体" w:hAnsi="黑体" w:eastAsia="黑体" w:cs="宋体"/>
          <w:sz w:val="32"/>
          <w:szCs w:val="32"/>
        </w:rPr>
        <w:t>三、安全疏散设施管理制度</w:t>
      </w:r>
    </w:p>
    <w:p w14:paraId="4264950F">
      <w:pPr>
        <w:keepNext w:val="0"/>
        <w:keepLines w:val="0"/>
        <w:pageBreakBefore w:val="0"/>
        <w:widowControl/>
        <w:kinsoku/>
        <w:wordWrap/>
        <w:overflowPunct/>
        <w:topLinePunct w:val="0"/>
        <w:autoSpaceDE/>
        <w:autoSpaceDN/>
        <w:bidi w:val="0"/>
        <w:adjustRightInd w:val="0"/>
        <w:snapToGrid w:val="0"/>
        <w:spacing w:after="0" w:line="600" w:lineRule="exact"/>
        <w:ind w:left="0" w:leftChars="0" w:firstLine="561" w:firstLineChars="0"/>
        <w:textAlignment w:val="auto"/>
        <w:rPr>
          <w:rFonts w:hint="eastAsia" w:ascii="仿宋" w:hAnsi="仿宋" w:eastAsia="仿宋" w:cs="宋体"/>
          <w:sz w:val="32"/>
          <w:szCs w:val="32"/>
        </w:rPr>
      </w:pPr>
      <w:r>
        <w:rPr>
          <w:rFonts w:hint="eastAsia" w:ascii="仿宋" w:hAnsi="仿宋" w:eastAsia="仿宋" w:cs="宋体"/>
          <w:sz w:val="32"/>
          <w:szCs w:val="32"/>
        </w:rPr>
        <w:t>1.落实好安全疏散设施的管理责任，谁的地盘谁负责。每天进行巡查，保证完好有效。</w:t>
      </w:r>
      <w:r>
        <w:rPr>
          <w:rFonts w:hint="eastAsia" w:ascii="宋体" w:hAnsi="宋体" w:eastAsia="宋体" w:cs="宋体"/>
          <w:sz w:val="32"/>
          <w:szCs w:val="32"/>
        </w:rPr>
        <w:t> </w:t>
      </w:r>
    </w:p>
    <w:p w14:paraId="4C5DBF72">
      <w:pPr>
        <w:keepNext w:val="0"/>
        <w:keepLines w:val="0"/>
        <w:pageBreakBefore w:val="0"/>
        <w:widowControl/>
        <w:kinsoku/>
        <w:wordWrap/>
        <w:overflowPunct/>
        <w:topLinePunct w:val="0"/>
        <w:autoSpaceDE/>
        <w:autoSpaceDN/>
        <w:bidi w:val="0"/>
        <w:adjustRightInd w:val="0"/>
        <w:snapToGrid w:val="0"/>
        <w:spacing w:after="0" w:line="600" w:lineRule="exact"/>
        <w:ind w:left="0" w:leftChars="0" w:firstLine="561" w:firstLineChars="0"/>
        <w:textAlignment w:val="auto"/>
        <w:rPr>
          <w:rFonts w:hint="eastAsia" w:ascii="仿宋" w:hAnsi="仿宋" w:eastAsia="仿宋" w:cs="宋体"/>
          <w:sz w:val="32"/>
          <w:szCs w:val="32"/>
        </w:rPr>
      </w:pPr>
      <w:r>
        <w:rPr>
          <w:rFonts w:hint="eastAsia" w:ascii="仿宋" w:hAnsi="仿宋" w:eastAsia="仿宋" w:cs="宋体"/>
          <w:sz w:val="32"/>
          <w:szCs w:val="32"/>
        </w:rPr>
        <w:t>2.对有故障的安全疏散设施，责任部门要及时报修，总务处要保证在第一时间修复。</w:t>
      </w:r>
      <w:r>
        <w:rPr>
          <w:rFonts w:hint="eastAsia" w:ascii="宋体" w:hAnsi="宋体" w:eastAsia="宋体" w:cs="宋体"/>
          <w:sz w:val="32"/>
          <w:szCs w:val="32"/>
        </w:rPr>
        <w:t> </w:t>
      </w:r>
    </w:p>
    <w:p w14:paraId="73506D26">
      <w:pPr>
        <w:keepNext w:val="0"/>
        <w:keepLines w:val="0"/>
        <w:pageBreakBefore w:val="0"/>
        <w:widowControl/>
        <w:kinsoku/>
        <w:wordWrap/>
        <w:overflowPunct/>
        <w:topLinePunct w:val="0"/>
        <w:autoSpaceDE/>
        <w:autoSpaceDN/>
        <w:bidi w:val="0"/>
        <w:adjustRightInd w:val="0"/>
        <w:snapToGrid w:val="0"/>
        <w:spacing w:after="0" w:line="600" w:lineRule="exact"/>
        <w:ind w:left="0" w:leftChars="0" w:firstLine="561" w:firstLineChars="0"/>
        <w:textAlignment w:val="auto"/>
        <w:rPr>
          <w:rFonts w:hint="eastAsia" w:ascii="仿宋" w:hAnsi="仿宋" w:eastAsia="仿宋" w:cs="宋体"/>
          <w:sz w:val="32"/>
          <w:szCs w:val="32"/>
        </w:rPr>
      </w:pPr>
      <w:r>
        <w:rPr>
          <w:rFonts w:hint="eastAsia" w:ascii="仿宋" w:hAnsi="仿宋" w:eastAsia="仿宋" w:cs="宋体"/>
          <w:sz w:val="32"/>
          <w:szCs w:val="32"/>
        </w:rPr>
        <w:t>3.各楼层内</w:t>
      </w:r>
      <w:r>
        <w:rPr>
          <w:rFonts w:hint="eastAsia" w:ascii="仿宋" w:hAnsi="仿宋" w:eastAsia="仿宋" w:cs="宋体"/>
          <w:sz w:val="32"/>
          <w:szCs w:val="32"/>
          <w:lang w:val="en-US" w:eastAsia="zh-CN"/>
        </w:rPr>
        <w:t>的</w:t>
      </w:r>
      <w:r>
        <w:rPr>
          <w:rFonts w:hint="eastAsia" w:ascii="仿宋" w:hAnsi="仿宋" w:eastAsia="仿宋" w:cs="宋体"/>
          <w:sz w:val="32"/>
          <w:szCs w:val="32"/>
        </w:rPr>
        <w:t>明显位置应设置安全疏散指示图。</w:t>
      </w:r>
    </w:p>
    <w:p w14:paraId="5F796382">
      <w:pPr>
        <w:keepNext w:val="0"/>
        <w:keepLines w:val="0"/>
        <w:pageBreakBefore w:val="0"/>
        <w:widowControl/>
        <w:kinsoku/>
        <w:wordWrap/>
        <w:overflowPunct/>
        <w:topLinePunct w:val="0"/>
        <w:autoSpaceDE/>
        <w:autoSpaceDN/>
        <w:bidi w:val="0"/>
        <w:adjustRightInd w:val="0"/>
        <w:snapToGrid w:val="0"/>
        <w:spacing w:after="0" w:line="600" w:lineRule="exact"/>
        <w:ind w:left="0" w:leftChars="0" w:firstLine="561" w:firstLineChars="0"/>
        <w:textAlignment w:val="auto"/>
        <w:rPr>
          <w:rFonts w:hint="eastAsia" w:ascii="仿宋" w:hAnsi="仿宋" w:eastAsia="仿宋" w:cs="宋体"/>
          <w:sz w:val="32"/>
          <w:szCs w:val="32"/>
        </w:rPr>
      </w:pPr>
      <w:r>
        <w:rPr>
          <w:rFonts w:hint="eastAsia" w:ascii="仿宋" w:hAnsi="仿宋" w:eastAsia="仿宋" w:cs="宋体"/>
          <w:sz w:val="32"/>
          <w:szCs w:val="32"/>
        </w:rPr>
        <w:t>4.消防安全标志应完好、清晰，不应遮挡；</w:t>
      </w:r>
      <w:r>
        <w:rPr>
          <w:rFonts w:hint="eastAsia" w:ascii="宋体" w:hAnsi="宋体" w:eastAsia="宋体" w:cs="宋体"/>
          <w:sz w:val="32"/>
          <w:szCs w:val="32"/>
        </w:rPr>
        <w:t> </w:t>
      </w:r>
    </w:p>
    <w:p w14:paraId="6A900993">
      <w:pPr>
        <w:keepNext w:val="0"/>
        <w:keepLines w:val="0"/>
        <w:pageBreakBefore w:val="0"/>
        <w:widowControl/>
        <w:kinsoku/>
        <w:wordWrap/>
        <w:overflowPunct/>
        <w:topLinePunct w:val="0"/>
        <w:autoSpaceDE/>
        <w:autoSpaceDN/>
        <w:bidi w:val="0"/>
        <w:adjustRightInd w:val="0"/>
        <w:snapToGrid w:val="0"/>
        <w:spacing w:after="0" w:line="600" w:lineRule="exact"/>
        <w:ind w:left="0" w:leftChars="0" w:firstLine="561" w:firstLineChars="0"/>
        <w:textAlignment w:val="auto"/>
        <w:rPr>
          <w:rFonts w:hint="eastAsia" w:ascii="仿宋" w:hAnsi="仿宋" w:eastAsia="仿宋" w:cs="宋体"/>
          <w:sz w:val="32"/>
          <w:szCs w:val="32"/>
        </w:rPr>
      </w:pPr>
      <w:r>
        <w:rPr>
          <w:rFonts w:hint="eastAsia" w:ascii="仿宋" w:hAnsi="仿宋" w:eastAsia="仿宋" w:cs="宋体"/>
          <w:sz w:val="32"/>
          <w:szCs w:val="32"/>
        </w:rPr>
        <w:t>5. 确保疏散通道、安全出口的畅通，禁止占用、堵塞疏散通道、安全出口。</w:t>
      </w:r>
      <w:r>
        <w:rPr>
          <w:rFonts w:hint="eastAsia" w:ascii="宋体" w:hAnsi="宋体" w:eastAsia="宋体" w:cs="宋体"/>
          <w:sz w:val="32"/>
          <w:szCs w:val="32"/>
        </w:rPr>
        <w:t> </w:t>
      </w:r>
    </w:p>
    <w:p w14:paraId="69AF3769">
      <w:pPr>
        <w:keepNext w:val="0"/>
        <w:keepLines w:val="0"/>
        <w:pageBreakBefore w:val="0"/>
        <w:widowControl/>
        <w:tabs>
          <w:tab w:val="center" w:pos="4433"/>
        </w:tabs>
        <w:kinsoku/>
        <w:wordWrap/>
        <w:overflowPunct/>
        <w:topLinePunct w:val="0"/>
        <w:autoSpaceDE/>
        <w:autoSpaceDN/>
        <w:bidi w:val="0"/>
        <w:adjustRightInd w:val="0"/>
        <w:snapToGrid w:val="0"/>
        <w:spacing w:after="0" w:line="600" w:lineRule="exact"/>
        <w:ind w:left="0" w:leftChars="0" w:firstLine="561" w:firstLineChars="0"/>
        <w:textAlignment w:val="auto"/>
        <w:rPr>
          <w:rFonts w:ascii="黑体" w:hAnsi="黑体" w:eastAsia="黑体" w:cs="宋体"/>
          <w:sz w:val="32"/>
          <w:szCs w:val="32"/>
        </w:rPr>
      </w:pPr>
      <w:r>
        <w:rPr>
          <w:rFonts w:hint="eastAsia" w:ascii="黑体" w:hAnsi="黑体" w:eastAsia="黑体" w:cs="宋体"/>
          <w:sz w:val="32"/>
          <w:szCs w:val="32"/>
        </w:rPr>
        <w:t>四、消防器材设施维护管理制度</w:t>
      </w:r>
    </w:p>
    <w:p w14:paraId="0CB9E44D">
      <w:pPr>
        <w:keepNext w:val="0"/>
        <w:keepLines w:val="0"/>
        <w:pageBreakBefore w:val="0"/>
        <w:widowControl/>
        <w:kinsoku/>
        <w:wordWrap/>
        <w:overflowPunct/>
        <w:topLinePunct w:val="0"/>
        <w:autoSpaceDE/>
        <w:autoSpaceDN/>
        <w:bidi w:val="0"/>
        <w:adjustRightInd w:val="0"/>
        <w:snapToGrid w:val="0"/>
        <w:spacing w:after="0" w:line="600" w:lineRule="exact"/>
        <w:ind w:left="0" w:leftChars="0" w:firstLine="561" w:firstLineChars="0"/>
        <w:textAlignment w:val="auto"/>
        <w:rPr>
          <w:rFonts w:ascii="仿宋" w:hAnsi="仿宋" w:eastAsia="仿宋" w:cs="宋体"/>
          <w:sz w:val="32"/>
          <w:szCs w:val="32"/>
        </w:rPr>
      </w:pPr>
      <w:r>
        <w:rPr>
          <w:rFonts w:hint="eastAsia" w:ascii="仿宋" w:hAnsi="仿宋" w:eastAsia="仿宋" w:cs="宋体"/>
          <w:sz w:val="32"/>
          <w:szCs w:val="32"/>
        </w:rPr>
        <w:t>1.各种灭火器是预防扑灭火灾的专用工具，必须处于完整良好的状态，方可达到迅速有效的扑灭初期火灾，必须经常检查、保养、维修。　　</w:t>
      </w:r>
    </w:p>
    <w:p w14:paraId="3E256CAE">
      <w:pPr>
        <w:keepNext w:val="0"/>
        <w:keepLines w:val="0"/>
        <w:pageBreakBefore w:val="0"/>
        <w:widowControl/>
        <w:kinsoku/>
        <w:wordWrap/>
        <w:overflowPunct/>
        <w:topLinePunct w:val="0"/>
        <w:autoSpaceDE/>
        <w:autoSpaceDN/>
        <w:bidi w:val="0"/>
        <w:adjustRightInd w:val="0"/>
        <w:snapToGrid w:val="0"/>
        <w:spacing w:after="0" w:line="600" w:lineRule="exact"/>
        <w:ind w:left="0" w:leftChars="0" w:firstLine="561" w:firstLineChars="0"/>
        <w:textAlignment w:val="auto"/>
        <w:rPr>
          <w:rFonts w:ascii="仿宋" w:hAnsi="仿宋" w:eastAsia="仿宋" w:cs="宋体"/>
          <w:sz w:val="32"/>
          <w:szCs w:val="32"/>
        </w:rPr>
      </w:pPr>
      <w:r>
        <w:rPr>
          <w:rFonts w:hint="eastAsia" w:ascii="仿宋" w:hAnsi="仿宋" w:eastAsia="仿宋" w:cs="宋体"/>
          <w:sz w:val="32"/>
          <w:szCs w:val="32"/>
        </w:rPr>
        <w:t>2.各部门配备的灭火器材，必须由专人管理，不得随意挪动，并能掌握各种灭火器材的性能、用途及保养使用方法。　　</w:t>
      </w:r>
    </w:p>
    <w:p w14:paraId="1DD12390">
      <w:pPr>
        <w:keepNext w:val="0"/>
        <w:keepLines w:val="0"/>
        <w:pageBreakBefore w:val="0"/>
        <w:widowControl/>
        <w:kinsoku/>
        <w:wordWrap/>
        <w:overflowPunct/>
        <w:topLinePunct w:val="0"/>
        <w:autoSpaceDE/>
        <w:autoSpaceDN/>
        <w:bidi w:val="0"/>
        <w:adjustRightInd w:val="0"/>
        <w:snapToGrid w:val="0"/>
        <w:spacing w:after="0" w:line="600" w:lineRule="exact"/>
        <w:ind w:left="0" w:leftChars="0" w:firstLine="561" w:firstLineChars="0"/>
        <w:textAlignment w:val="auto"/>
        <w:rPr>
          <w:rFonts w:ascii="仿宋" w:hAnsi="仿宋" w:eastAsia="仿宋" w:cs="宋体"/>
          <w:sz w:val="32"/>
          <w:szCs w:val="32"/>
        </w:rPr>
      </w:pPr>
      <w:r>
        <w:rPr>
          <w:rFonts w:hint="eastAsia" w:ascii="仿宋" w:hAnsi="仿宋" w:eastAsia="仿宋" w:cs="宋体"/>
          <w:sz w:val="32"/>
          <w:szCs w:val="32"/>
        </w:rPr>
        <w:t>3.对所管理的灭火器材的规格、数量、有效期限及时清查登记，发现问题及时报安保科，由安保科向学校申请维修。　　</w:t>
      </w:r>
    </w:p>
    <w:p w14:paraId="03AA2F67">
      <w:pPr>
        <w:keepNext w:val="0"/>
        <w:keepLines w:val="0"/>
        <w:pageBreakBefore w:val="0"/>
        <w:widowControl/>
        <w:kinsoku/>
        <w:wordWrap/>
        <w:overflowPunct/>
        <w:topLinePunct w:val="0"/>
        <w:autoSpaceDE/>
        <w:autoSpaceDN/>
        <w:bidi w:val="0"/>
        <w:adjustRightInd w:val="0"/>
        <w:snapToGrid w:val="0"/>
        <w:spacing w:after="0" w:line="600" w:lineRule="exact"/>
        <w:ind w:left="0" w:leftChars="0" w:firstLine="561" w:firstLineChars="0"/>
        <w:textAlignment w:val="auto"/>
        <w:rPr>
          <w:rFonts w:ascii="仿宋" w:hAnsi="仿宋" w:eastAsia="仿宋" w:cs="宋体"/>
          <w:sz w:val="32"/>
          <w:szCs w:val="32"/>
        </w:rPr>
      </w:pPr>
      <w:r>
        <w:rPr>
          <w:rFonts w:hint="eastAsia" w:ascii="仿宋" w:hAnsi="仿宋" w:eastAsia="仿宋" w:cs="宋体"/>
          <w:sz w:val="32"/>
          <w:szCs w:val="32"/>
        </w:rPr>
        <w:t>4.对无火情火灾动用或无故损坏消防器材者，按消防管理条例处理。　　</w:t>
      </w:r>
    </w:p>
    <w:p w14:paraId="03FC57C4">
      <w:pPr>
        <w:keepNext w:val="0"/>
        <w:keepLines w:val="0"/>
        <w:pageBreakBefore w:val="0"/>
        <w:widowControl/>
        <w:kinsoku/>
        <w:wordWrap/>
        <w:overflowPunct/>
        <w:topLinePunct w:val="0"/>
        <w:autoSpaceDE/>
        <w:autoSpaceDN/>
        <w:bidi w:val="0"/>
        <w:adjustRightInd w:val="0"/>
        <w:snapToGrid w:val="0"/>
        <w:spacing w:after="0" w:line="600" w:lineRule="exact"/>
        <w:ind w:left="0" w:leftChars="0" w:firstLine="561" w:firstLineChars="0"/>
        <w:textAlignment w:val="auto"/>
        <w:rPr>
          <w:rFonts w:ascii="仿宋" w:hAnsi="仿宋" w:eastAsia="仿宋" w:cs="宋体"/>
          <w:sz w:val="32"/>
          <w:szCs w:val="32"/>
        </w:rPr>
      </w:pPr>
      <w:r>
        <w:rPr>
          <w:rFonts w:hint="eastAsia" w:ascii="仿宋" w:hAnsi="仿宋" w:eastAsia="仿宋" w:cs="宋体"/>
          <w:sz w:val="32"/>
          <w:szCs w:val="32"/>
        </w:rPr>
        <w:t>5.对配备的灭火器材，无故损坏，原因不明者，一律由本部门出资如数购买。　　</w:t>
      </w:r>
    </w:p>
    <w:p w14:paraId="543DEAF7">
      <w:pPr>
        <w:keepNext w:val="0"/>
        <w:keepLines w:val="0"/>
        <w:pageBreakBefore w:val="0"/>
        <w:widowControl/>
        <w:kinsoku/>
        <w:wordWrap/>
        <w:overflowPunct/>
        <w:topLinePunct w:val="0"/>
        <w:autoSpaceDE/>
        <w:autoSpaceDN/>
        <w:bidi w:val="0"/>
        <w:adjustRightInd w:val="0"/>
        <w:snapToGrid w:val="0"/>
        <w:spacing w:after="0" w:line="600" w:lineRule="exact"/>
        <w:ind w:left="0" w:leftChars="0" w:firstLine="561" w:firstLineChars="0"/>
        <w:textAlignment w:val="auto"/>
        <w:rPr>
          <w:rFonts w:hint="eastAsia" w:ascii="仿宋" w:hAnsi="仿宋" w:eastAsia="仿宋" w:cs="宋体"/>
          <w:sz w:val="32"/>
          <w:szCs w:val="32"/>
        </w:rPr>
      </w:pPr>
      <w:r>
        <w:rPr>
          <w:rFonts w:hint="eastAsia" w:ascii="仿宋" w:hAnsi="仿宋" w:eastAsia="仿宋" w:cs="宋体"/>
          <w:sz w:val="32"/>
          <w:szCs w:val="32"/>
        </w:rPr>
        <w:t>6.对各种灭火器材要加强管理，保持清洁。注意防冻，防暴晒，置于阴凉、干燥、通风的便取之处。</w:t>
      </w:r>
    </w:p>
    <w:p w14:paraId="1EEF4512">
      <w:pPr>
        <w:keepNext w:val="0"/>
        <w:keepLines w:val="0"/>
        <w:pageBreakBefore w:val="0"/>
        <w:widowControl/>
        <w:tabs>
          <w:tab w:val="center" w:pos="4433"/>
        </w:tabs>
        <w:kinsoku/>
        <w:wordWrap/>
        <w:overflowPunct/>
        <w:topLinePunct w:val="0"/>
        <w:autoSpaceDE/>
        <w:autoSpaceDN/>
        <w:bidi w:val="0"/>
        <w:adjustRightInd w:val="0"/>
        <w:snapToGrid w:val="0"/>
        <w:spacing w:after="0" w:line="600" w:lineRule="exact"/>
        <w:ind w:left="0" w:leftChars="0" w:firstLine="561" w:firstLineChars="0"/>
        <w:textAlignment w:val="auto"/>
        <w:rPr>
          <w:rFonts w:ascii="黑体" w:hAnsi="黑体" w:eastAsia="黑体" w:cs="宋体"/>
          <w:sz w:val="32"/>
          <w:szCs w:val="32"/>
        </w:rPr>
      </w:pPr>
      <w:r>
        <w:rPr>
          <w:rFonts w:hint="eastAsia" w:ascii="黑体" w:hAnsi="黑体" w:eastAsia="黑体" w:cs="宋体"/>
          <w:sz w:val="32"/>
          <w:szCs w:val="32"/>
        </w:rPr>
        <w:t>五、火灾隐患整改制度</w:t>
      </w:r>
    </w:p>
    <w:p w14:paraId="10845E67">
      <w:pPr>
        <w:keepNext w:val="0"/>
        <w:keepLines w:val="0"/>
        <w:pageBreakBefore w:val="0"/>
        <w:widowControl/>
        <w:kinsoku/>
        <w:wordWrap/>
        <w:overflowPunct/>
        <w:topLinePunct w:val="0"/>
        <w:autoSpaceDE/>
        <w:autoSpaceDN/>
        <w:bidi w:val="0"/>
        <w:adjustRightInd w:val="0"/>
        <w:snapToGrid w:val="0"/>
        <w:spacing w:after="0" w:line="600" w:lineRule="exact"/>
        <w:ind w:left="0" w:leftChars="0" w:firstLine="561" w:firstLineChars="0"/>
        <w:textAlignment w:val="auto"/>
        <w:rPr>
          <w:rFonts w:ascii="仿宋" w:hAnsi="仿宋" w:eastAsia="仿宋" w:cs="宋体"/>
          <w:sz w:val="32"/>
          <w:szCs w:val="32"/>
        </w:rPr>
      </w:pPr>
      <w:r>
        <w:rPr>
          <w:rFonts w:hint="eastAsia" w:ascii="仿宋" w:hAnsi="仿宋" w:eastAsia="仿宋" w:cs="宋体"/>
          <w:sz w:val="32"/>
          <w:szCs w:val="32"/>
        </w:rPr>
        <w:t>1.部门对存在的火灾隐患，应当确定专门人员及时予以清除。　　</w:t>
      </w:r>
    </w:p>
    <w:p w14:paraId="0472872E">
      <w:pPr>
        <w:keepNext w:val="0"/>
        <w:keepLines w:val="0"/>
        <w:pageBreakBefore w:val="0"/>
        <w:widowControl/>
        <w:kinsoku/>
        <w:wordWrap/>
        <w:overflowPunct/>
        <w:topLinePunct w:val="0"/>
        <w:autoSpaceDE/>
        <w:autoSpaceDN/>
        <w:bidi w:val="0"/>
        <w:adjustRightInd w:val="0"/>
        <w:snapToGrid w:val="0"/>
        <w:spacing w:after="0" w:line="600" w:lineRule="exact"/>
        <w:ind w:left="0" w:leftChars="0" w:firstLine="561" w:firstLineChars="0"/>
        <w:textAlignment w:val="auto"/>
        <w:rPr>
          <w:rFonts w:ascii="仿宋" w:hAnsi="仿宋" w:eastAsia="仿宋" w:cs="宋体"/>
          <w:sz w:val="32"/>
          <w:szCs w:val="32"/>
        </w:rPr>
      </w:pPr>
      <w:r>
        <w:rPr>
          <w:rFonts w:hint="eastAsia" w:ascii="仿宋" w:hAnsi="仿宋" w:eastAsia="仿宋" w:cs="宋体"/>
          <w:sz w:val="32"/>
          <w:szCs w:val="32"/>
        </w:rPr>
        <w:t>2.对不能当场改正的火灾隐患，由消防管理部门根据管理分工，及时将火灾隐患向消防安全管理人或消防安全责任人书面报告，并提出整改方案。　　</w:t>
      </w:r>
    </w:p>
    <w:p w14:paraId="5CDFC7BB">
      <w:pPr>
        <w:keepNext w:val="0"/>
        <w:keepLines w:val="0"/>
        <w:pageBreakBefore w:val="0"/>
        <w:widowControl/>
        <w:kinsoku/>
        <w:wordWrap/>
        <w:overflowPunct/>
        <w:topLinePunct w:val="0"/>
        <w:autoSpaceDE/>
        <w:autoSpaceDN/>
        <w:bidi w:val="0"/>
        <w:adjustRightInd w:val="0"/>
        <w:snapToGrid w:val="0"/>
        <w:spacing w:after="0" w:line="600" w:lineRule="exact"/>
        <w:ind w:left="0" w:leftChars="0" w:firstLine="561" w:firstLineChars="0"/>
        <w:textAlignment w:val="auto"/>
        <w:rPr>
          <w:rFonts w:ascii="仿宋" w:hAnsi="仿宋" w:eastAsia="仿宋" w:cs="宋体"/>
          <w:sz w:val="32"/>
          <w:szCs w:val="32"/>
        </w:rPr>
      </w:pPr>
      <w:r>
        <w:rPr>
          <w:rFonts w:hint="eastAsia" w:ascii="仿宋" w:hAnsi="仿宋" w:eastAsia="仿宋" w:cs="宋体"/>
          <w:sz w:val="32"/>
          <w:szCs w:val="32"/>
        </w:rPr>
        <w:t>3.对随时可能引发火灾的隐患或重大火灾隐患，应将危险部位停止工作，立即进行整改，并落实整改期间的安全防范措施。　　</w:t>
      </w:r>
    </w:p>
    <w:p w14:paraId="423BAD93">
      <w:pPr>
        <w:keepNext w:val="0"/>
        <w:keepLines w:val="0"/>
        <w:pageBreakBefore w:val="0"/>
        <w:widowControl/>
        <w:kinsoku/>
        <w:wordWrap/>
        <w:overflowPunct/>
        <w:topLinePunct w:val="0"/>
        <w:autoSpaceDE/>
        <w:autoSpaceDN/>
        <w:bidi w:val="0"/>
        <w:adjustRightInd w:val="0"/>
        <w:snapToGrid w:val="0"/>
        <w:spacing w:after="0" w:line="600" w:lineRule="exact"/>
        <w:ind w:left="0" w:leftChars="0" w:firstLine="561" w:firstLineChars="0"/>
        <w:textAlignment w:val="auto"/>
        <w:rPr>
          <w:rFonts w:ascii="仿宋" w:hAnsi="仿宋" w:eastAsia="仿宋" w:cs="宋体"/>
          <w:sz w:val="32"/>
          <w:szCs w:val="32"/>
        </w:rPr>
      </w:pPr>
      <w:r>
        <w:rPr>
          <w:rFonts w:hint="eastAsia" w:ascii="仿宋" w:hAnsi="仿宋" w:eastAsia="仿宋" w:cs="宋体"/>
          <w:sz w:val="32"/>
          <w:szCs w:val="32"/>
        </w:rPr>
        <w:t>4.消防安全管理人或消防安全责任人应确定整改的措施、期限以及负责整改的部门、人员，并落实整改资金。　　</w:t>
      </w:r>
    </w:p>
    <w:p w14:paraId="3835FF1D">
      <w:pPr>
        <w:keepNext w:val="0"/>
        <w:keepLines w:val="0"/>
        <w:pageBreakBefore w:val="0"/>
        <w:widowControl/>
        <w:kinsoku/>
        <w:wordWrap/>
        <w:overflowPunct/>
        <w:topLinePunct w:val="0"/>
        <w:autoSpaceDE/>
        <w:autoSpaceDN/>
        <w:bidi w:val="0"/>
        <w:adjustRightInd w:val="0"/>
        <w:snapToGrid w:val="0"/>
        <w:spacing w:after="0" w:line="600" w:lineRule="exact"/>
        <w:ind w:left="0" w:leftChars="0" w:firstLine="561" w:firstLineChars="0"/>
        <w:textAlignment w:val="auto"/>
        <w:rPr>
          <w:rFonts w:ascii="仿宋" w:hAnsi="仿宋" w:eastAsia="仿宋" w:cs="宋体"/>
          <w:sz w:val="32"/>
          <w:szCs w:val="32"/>
        </w:rPr>
      </w:pPr>
      <w:r>
        <w:rPr>
          <w:rFonts w:hint="eastAsia" w:ascii="仿宋" w:hAnsi="仿宋" w:eastAsia="仿宋" w:cs="宋体"/>
          <w:sz w:val="32"/>
          <w:szCs w:val="32"/>
        </w:rPr>
        <w:t>5.对公安消防机关检查或抽查发现的火灾隐患，要指定专人落实整改。整改完毕后，写出火灾隐患整改报告报消防机关。</w:t>
      </w:r>
    </w:p>
    <w:p w14:paraId="6EE54A43">
      <w:pPr>
        <w:keepNext w:val="0"/>
        <w:keepLines w:val="0"/>
        <w:pageBreakBefore w:val="0"/>
        <w:widowControl/>
        <w:kinsoku/>
        <w:wordWrap/>
        <w:overflowPunct/>
        <w:topLinePunct w:val="0"/>
        <w:autoSpaceDE/>
        <w:autoSpaceDN/>
        <w:bidi w:val="0"/>
        <w:adjustRightInd w:val="0"/>
        <w:snapToGrid w:val="0"/>
        <w:spacing w:after="0" w:line="600" w:lineRule="exact"/>
        <w:ind w:left="0" w:leftChars="0" w:firstLine="561" w:firstLineChars="0"/>
        <w:textAlignment w:val="auto"/>
        <w:rPr>
          <w:rFonts w:ascii="仿宋" w:hAnsi="仿宋" w:eastAsia="仿宋" w:cs="宋体"/>
          <w:sz w:val="32"/>
          <w:szCs w:val="32"/>
        </w:rPr>
      </w:pPr>
      <w:r>
        <w:rPr>
          <w:rFonts w:hint="eastAsia" w:ascii="仿宋" w:hAnsi="仿宋" w:eastAsia="仿宋" w:cs="宋体"/>
          <w:sz w:val="32"/>
          <w:szCs w:val="32"/>
        </w:rPr>
        <w:t>6.对检查发现的火灾隐患要认真填写检查记录。火灾隐患整改完毕，负责整改的部门或者人员应当将整改情况记录报送消防安全责任人或消防安全管理人签字后存档备查。　　</w:t>
      </w:r>
    </w:p>
    <w:p w14:paraId="178830E4">
      <w:pPr>
        <w:keepNext w:val="0"/>
        <w:keepLines w:val="0"/>
        <w:pageBreakBefore w:val="0"/>
        <w:widowControl/>
        <w:kinsoku/>
        <w:wordWrap/>
        <w:overflowPunct/>
        <w:topLinePunct w:val="0"/>
        <w:autoSpaceDE/>
        <w:autoSpaceDN/>
        <w:bidi w:val="0"/>
        <w:adjustRightInd w:val="0"/>
        <w:snapToGrid w:val="0"/>
        <w:spacing w:after="0" w:line="600" w:lineRule="exact"/>
        <w:ind w:left="0" w:leftChars="0" w:firstLine="561" w:firstLineChars="0"/>
        <w:textAlignment w:val="auto"/>
        <w:rPr>
          <w:rFonts w:ascii="仿宋" w:hAnsi="仿宋" w:eastAsia="仿宋" w:cs="宋体"/>
          <w:sz w:val="32"/>
          <w:szCs w:val="32"/>
        </w:rPr>
      </w:pPr>
      <w:r>
        <w:rPr>
          <w:rFonts w:hint="eastAsia" w:ascii="仿宋" w:hAnsi="仿宋" w:eastAsia="仿宋" w:cs="宋体"/>
          <w:sz w:val="32"/>
          <w:szCs w:val="32"/>
        </w:rPr>
        <w:t>7.火灾隐患整改完毕，要组织进行检查验收。　　</w:t>
      </w:r>
    </w:p>
    <w:p w14:paraId="46237032">
      <w:pPr>
        <w:keepNext w:val="0"/>
        <w:keepLines w:val="0"/>
        <w:pageBreakBefore w:val="0"/>
        <w:widowControl/>
        <w:kinsoku/>
        <w:wordWrap/>
        <w:overflowPunct/>
        <w:topLinePunct w:val="0"/>
        <w:autoSpaceDE/>
        <w:autoSpaceDN/>
        <w:bidi w:val="0"/>
        <w:adjustRightInd w:val="0"/>
        <w:snapToGrid w:val="0"/>
        <w:spacing w:after="0" w:line="600" w:lineRule="exact"/>
        <w:ind w:left="0" w:leftChars="0" w:firstLine="561" w:firstLineChars="0"/>
        <w:textAlignment w:val="auto"/>
        <w:rPr>
          <w:rFonts w:hint="eastAsia" w:ascii="仿宋" w:hAnsi="仿宋" w:eastAsia="仿宋" w:cs="宋体"/>
          <w:sz w:val="32"/>
          <w:szCs w:val="32"/>
        </w:rPr>
      </w:pPr>
      <w:r>
        <w:rPr>
          <w:rFonts w:hint="eastAsia" w:ascii="仿宋" w:hAnsi="仿宋" w:eastAsia="仿宋" w:cs="宋体"/>
          <w:sz w:val="32"/>
          <w:szCs w:val="32"/>
        </w:rPr>
        <w:t>8.对本单位无力进行整改的火灾隐患要及时上报上级主管部门。</w:t>
      </w:r>
    </w:p>
    <w:p w14:paraId="4383E188">
      <w:pPr>
        <w:keepNext w:val="0"/>
        <w:keepLines w:val="0"/>
        <w:pageBreakBefore w:val="0"/>
        <w:widowControl/>
        <w:tabs>
          <w:tab w:val="center" w:pos="4433"/>
        </w:tabs>
        <w:kinsoku/>
        <w:wordWrap/>
        <w:overflowPunct/>
        <w:topLinePunct w:val="0"/>
        <w:autoSpaceDE/>
        <w:autoSpaceDN/>
        <w:bidi w:val="0"/>
        <w:adjustRightInd w:val="0"/>
        <w:snapToGrid w:val="0"/>
        <w:spacing w:after="0" w:line="600" w:lineRule="exact"/>
        <w:ind w:left="0" w:leftChars="0" w:firstLine="561" w:firstLineChars="0"/>
        <w:textAlignment w:val="auto"/>
        <w:rPr>
          <w:rFonts w:hint="eastAsia" w:ascii="黑体" w:hAnsi="黑体" w:eastAsia="黑体" w:cs="宋体"/>
          <w:sz w:val="32"/>
          <w:szCs w:val="32"/>
        </w:rPr>
      </w:pPr>
      <w:r>
        <w:rPr>
          <w:rFonts w:hint="eastAsia" w:ascii="黑体" w:hAnsi="黑体" w:eastAsia="黑体" w:cs="宋体"/>
          <w:sz w:val="32"/>
          <w:szCs w:val="32"/>
        </w:rPr>
        <w:t>六、</w:t>
      </w:r>
      <w:r>
        <w:rPr>
          <w:rFonts w:ascii="黑体" w:hAnsi="黑体" w:eastAsia="黑体" w:cs="宋体"/>
          <w:sz w:val="32"/>
          <w:szCs w:val="32"/>
        </w:rPr>
        <w:t>用火、用电安全管理制度</w:t>
      </w:r>
    </w:p>
    <w:p w14:paraId="75721057">
      <w:pPr>
        <w:keepNext w:val="0"/>
        <w:keepLines w:val="0"/>
        <w:pageBreakBefore w:val="0"/>
        <w:widowControl/>
        <w:kinsoku/>
        <w:wordWrap/>
        <w:overflowPunct/>
        <w:topLinePunct w:val="0"/>
        <w:autoSpaceDE/>
        <w:autoSpaceDN/>
        <w:bidi w:val="0"/>
        <w:adjustRightInd w:val="0"/>
        <w:snapToGrid w:val="0"/>
        <w:spacing w:after="0" w:line="600" w:lineRule="exact"/>
        <w:ind w:left="0" w:leftChars="0" w:firstLine="561" w:firstLineChars="0"/>
        <w:textAlignment w:val="auto"/>
        <w:rPr>
          <w:rFonts w:ascii="仿宋" w:hAnsi="仿宋" w:eastAsia="仿宋" w:cs="宋体"/>
          <w:sz w:val="32"/>
          <w:szCs w:val="32"/>
        </w:rPr>
      </w:pPr>
      <w:r>
        <w:rPr>
          <w:rFonts w:hint="eastAsia" w:ascii="仿宋" w:hAnsi="仿宋" w:eastAsia="仿宋" w:cs="宋体"/>
          <w:sz w:val="32"/>
          <w:szCs w:val="32"/>
        </w:rPr>
        <w:t>1.安装和维修电气设备、线路，必须由电工按《电力设备技术规范》进行操作，安装接电时需向用电管理部门申请，经审核批准后由电工负责施工。</w:t>
      </w:r>
    </w:p>
    <w:p w14:paraId="291795D3">
      <w:pPr>
        <w:keepNext w:val="0"/>
        <w:keepLines w:val="0"/>
        <w:pageBreakBefore w:val="0"/>
        <w:widowControl/>
        <w:kinsoku/>
        <w:wordWrap/>
        <w:overflowPunct/>
        <w:topLinePunct w:val="0"/>
        <w:autoSpaceDE/>
        <w:autoSpaceDN/>
        <w:bidi w:val="0"/>
        <w:adjustRightInd w:val="0"/>
        <w:snapToGrid w:val="0"/>
        <w:spacing w:after="0" w:line="600" w:lineRule="exact"/>
        <w:ind w:left="0" w:leftChars="0" w:firstLine="561" w:firstLineChars="0"/>
        <w:textAlignment w:val="auto"/>
        <w:rPr>
          <w:rFonts w:ascii="仿宋" w:hAnsi="仿宋" w:eastAsia="仿宋" w:cs="宋体"/>
          <w:sz w:val="32"/>
          <w:szCs w:val="32"/>
        </w:rPr>
      </w:pPr>
      <w:r>
        <w:rPr>
          <w:rFonts w:hint="eastAsia" w:ascii="仿宋" w:hAnsi="仿宋" w:eastAsia="仿宋" w:cs="宋体"/>
          <w:sz w:val="32"/>
          <w:szCs w:val="32"/>
        </w:rPr>
        <w:t>2.动用明火需到消防归口管理职能部门申请，并办理审批手续，经批准后方可施工。</w:t>
      </w:r>
    </w:p>
    <w:p w14:paraId="77A6C872">
      <w:pPr>
        <w:keepNext w:val="0"/>
        <w:keepLines w:val="0"/>
        <w:pageBreakBefore w:val="0"/>
        <w:widowControl/>
        <w:kinsoku/>
        <w:wordWrap/>
        <w:overflowPunct/>
        <w:topLinePunct w:val="0"/>
        <w:autoSpaceDE/>
        <w:autoSpaceDN/>
        <w:bidi w:val="0"/>
        <w:adjustRightInd w:val="0"/>
        <w:snapToGrid w:val="0"/>
        <w:spacing w:after="0" w:line="600" w:lineRule="exact"/>
        <w:ind w:left="0" w:leftChars="0" w:firstLine="561" w:firstLineChars="0"/>
        <w:textAlignment w:val="auto"/>
        <w:rPr>
          <w:rFonts w:ascii="仿宋" w:hAnsi="仿宋" w:eastAsia="仿宋" w:cs="宋体"/>
          <w:sz w:val="32"/>
          <w:szCs w:val="32"/>
        </w:rPr>
      </w:pPr>
      <w:r>
        <w:rPr>
          <w:rFonts w:hint="eastAsia" w:ascii="仿宋" w:hAnsi="仿宋" w:eastAsia="仿宋" w:cs="宋体"/>
          <w:sz w:val="32"/>
          <w:szCs w:val="32"/>
        </w:rPr>
        <w:t>3.对批准使用的明火施工区域，由用电管理部门和消防归口管理职能部门进行现场监督，并做好消防安全保障工作。</w:t>
      </w:r>
    </w:p>
    <w:p w14:paraId="1044FFC5">
      <w:pPr>
        <w:keepNext w:val="0"/>
        <w:keepLines w:val="0"/>
        <w:pageBreakBefore w:val="0"/>
        <w:widowControl/>
        <w:kinsoku/>
        <w:wordWrap/>
        <w:overflowPunct/>
        <w:topLinePunct w:val="0"/>
        <w:autoSpaceDE/>
        <w:autoSpaceDN/>
        <w:bidi w:val="0"/>
        <w:adjustRightInd w:val="0"/>
        <w:snapToGrid w:val="0"/>
        <w:spacing w:after="0" w:line="600" w:lineRule="exact"/>
        <w:ind w:left="0" w:leftChars="0" w:firstLine="561" w:firstLineChars="0"/>
        <w:textAlignment w:val="auto"/>
        <w:rPr>
          <w:rFonts w:ascii="仿宋" w:hAnsi="仿宋" w:eastAsia="仿宋" w:cs="宋体"/>
          <w:sz w:val="32"/>
          <w:szCs w:val="32"/>
        </w:rPr>
      </w:pPr>
      <w:r>
        <w:rPr>
          <w:rFonts w:hint="eastAsia" w:ascii="仿宋" w:hAnsi="仿宋" w:eastAsia="仿宋" w:cs="宋体"/>
          <w:sz w:val="32"/>
          <w:szCs w:val="32"/>
        </w:rPr>
        <w:t>4.防火重点部位，严禁私设使用电热器具（如电炉子、电热褥子、电熨斗等）。</w:t>
      </w:r>
    </w:p>
    <w:p w14:paraId="0DB7734F">
      <w:pPr>
        <w:keepNext w:val="0"/>
        <w:keepLines w:val="0"/>
        <w:pageBreakBefore w:val="0"/>
        <w:widowControl/>
        <w:kinsoku/>
        <w:wordWrap/>
        <w:overflowPunct/>
        <w:topLinePunct w:val="0"/>
        <w:autoSpaceDE/>
        <w:autoSpaceDN/>
        <w:bidi w:val="0"/>
        <w:adjustRightInd w:val="0"/>
        <w:snapToGrid w:val="0"/>
        <w:spacing w:after="0" w:line="600" w:lineRule="exact"/>
        <w:ind w:left="0" w:leftChars="0" w:firstLine="561" w:firstLineChars="0"/>
        <w:textAlignment w:val="auto"/>
        <w:rPr>
          <w:rFonts w:ascii="仿宋" w:hAnsi="仿宋" w:eastAsia="仿宋" w:cs="宋体"/>
          <w:sz w:val="32"/>
          <w:szCs w:val="32"/>
        </w:rPr>
      </w:pPr>
      <w:r>
        <w:rPr>
          <w:rFonts w:hint="eastAsia" w:ascii="仿宋" w:hAnsi="仿宋" w:eastAsia="仿宋" w:cs="宋体"/>
          <w:sz w:val="32"/>
          <w:szCs w:val="32"/>
        </w:rPr>
        <w:t>5.电器设备的操作人员，必须严格遵守安全操作规程，工作时不得离开岗位，并对设备定期检查，发现问题，及时报告电工修理，工作结束后必须切断电源，做到人走电断。</w:t>
      </w:r>
    </w:p>
    <w:p w14:paraId="4EF1AAF6">
      <w:pPr>
        <w:keepNext w:val="0"/>
        <w:keepLines w:val="0"/>
        <w:pageBreakBefore w:val="0"/>
        <w:widowControl/>
        <w:kinsoku/>
        <w:wordWrap/>
        <w:overflowPunct/>
        <w:topLinePunct w:val="0"/>
        <w:autoSpaceDE/>
        <w:autoSpaceDN/>
        <w:bidi w:val="0"/>
        <w:adjustRightInd w:val="0"/>
        <w:snapToGrid w:val="0"/>
        <w:spacing w:after="0" w:line="600" w:lineRule="exact"/>
        <w:ind w:left="0" w:leftChars="0" w:firstLine="561" w:firstLineChars="0"/>
        <w:textAlignment w:val="auto"/>
        <w:rPr>
          <w:rFonts w:hint="eastAsia" w:ascii="仿宋" w:hAnsi="仿宋" w:eastAsia="仿宋" w:cs="宋体"/>
          <w:sz w:val="32"/>
          <w:szCs w:val="32"/>
        </w:rPr>
      </w:pPr>
      <w:r>
        <w:rPr>
          <w:rFonts w:hint="eastAsia" w:ascii="仿宋" w:hAnsi="仿宋" w:eastAsia="仿宋" w:cs="宋体"/>
          <w:sz w:val="32"/>
          <w:szCs w:val="32"/>
        </w:rPr>
        <w:t>6.电工对学校的电气设备和线路应经常检查维修，同时每年至少进行两次绝缘遥测</w:t>
      </w:r>
    </w:p>
    <w:p w14:paraId="10BAA4FC">
      <w:pPr>
        <w:keepNext w:val="0"/>
        <w:keepLines w:val="0"/>
        <w:pageBreakBefore w:val="0"/>
        <w:widowControl/>
        <w:tabs>
          <w:tab w:val="center" w:pos="4433"/>
        </w:tabs>
        <w:kinsoku/>
        <w:wordWrap/>
        <w:overflowPunct/>
        <w:topLinePunct w:val="0"/>
        <w:autoSpaceDE/>
        <w:autoSpaceDN/>
        <w:bidi w:val="0"/>
        <w:adjustRightInd w:val="0"/>
        <w:snapToGrid w:val="0"/>
        <w:spacing w:after="0" w:line="600" w:lineRule="exact"/>
        <w:ind w:left="0" w:leftChars="0" w:firstLine="561" w:firstLineChars="0"/>
        <w:textAlignment w:val="auto"/>
        <w:rPr>
          <w:rFonts w:hint="eastAsia" w:ascii="黑体" w:hAnsi="黑体" w:eastAsia="黑体" w:cs="宋体"/>
          <w:sz w:val="32"/>
          <w:szCs w:val="32"/>
        </w:rPr>
      </w:pPr>
      <w:r>
        <w:rPr>
          <w:rFonts w:hint="eastAsia" w:ascii="黑体" w:hAnsi="黑体" w:eastAsia="黑体" w:cs="宋体"/>
          <w:sz w:val="32"/>
          <w:szCs w:val="32"/>
        </w:rPr>
        <w:t>七、</w:t>
      </w:r>
      <w:r>
        <w:rPr>
          <w:rFonts w:ascii="黑体" w:hAnsi="黑体" w:eastAsia="黑体" w:cs="宋体"/>
          <w:sz w:val="32"/>
          <w:szCs w:val="32"/>
        </w:rPr>
        <w:t>灭火和应急疏散预案演练制度</w:t>
      </w:r>
    </w:p>
    <w:p w14:paraId="68823289">
      <w:pPr>
        <w:keepNext w:val="0"/>
        <w:keepLines w:val="0"/>
        <w:pageBreakBefore w:val="0"/>
        <w:widowControl/>
        <w:kinsoku/>
        <w:wordWrap/>
        <w:overflowPunct/>
        <w:topLinePunct w:val="0"/>
        <w:autoSpaceDE/>
        <w:autoSpaceDN/>
        <w:bidi w:val="0"/>
        <w:adjustRightInd w:val="0"/>
        <w:snapToGrid w:val="0"/>
        <w:spacing w:after="0" w:line="600" w:lineRule="exact"/>
        <w:ind w:left="0" w:leftChars="0" w:firstLine="561" w:firstLineChars="0"/>
        <w:textAlignment w:val="auto"/>
        <w:rPr>
          <w:rFonts w:ascii="仿宋" w:hAnsi="仿宋" w:eastAsia="仿宋" w:cs="宋体"/>
          <w:sz w:val="32"/>
          <w:szCs w:val="32"/>
        </w:rPr>
      </w:pPr>
      <w:r>
        <w:rPr>
          <w:rFonts w:ascii="仿宋" w:hAnsi="仿宋" w:eastAsia="仿宋" w:cs="宋体"/>
          <w:sz w:val="32"/>
          <w:szCs w:val="32"/>
        </w:rPr>
        <w:t>为有效落实、实施灭火和应急疏散预案，特制定本制度。</w:t>
      </w:r>
    </w:p>
    <w:p w14:paraId="7EEC7712">
      <w:pPr>
        <w:keepNext w:val="0"/>
        <w:keepLines w:val="0"/>
        <w:pageBreakBefore w:val="0"/>
        <w:widowControl/>
        <w:kinsoku/>
        <w:wordWrap/>
        <w:overflowPunct/>
        <w:topLinePunct w:val="0"/>
        <w:autoSpaceDE/>
        <w:autoSpaceDN/>
        <w:bidi w:val="0"/>
        <w:adjustRightInd w:val="0"/>
        <w:snapToGrid w:val="0"/>
        <w:spacing w:after="0" w:line="600" w:lineRule="exact"/>
        <w:ind w:left="0" w:leftChars="0" w:firstLine="561" w:firstLineChars="0"/>
        <w:textAlignment w:val="auto"/>
        <w:rPr>
          <w:rFonts w:ascii="仿宋" w:hAnsi="仿宋" w:eastAsia="仿宋" w:cs="宋体"/>
          <w:sz w:val="32"/>
          <w:szCs w:val="32"/>
        </w:rPr>
      </w:pPr>
      <w:r>
        <w:rPr>
          <w:rFonts w:hint="eastAsia" w:ascii="仿宋" w:hAnsi="仿宋" w:eastAsia="仿宋" w:cs="宋体"/>
          <w:sz w:val="32"/>
          <w:szCs w:val="32"/>
        </w:rPr>
        <w:t>1.</w:t>
      </w:r>
      <w:r>
        <w:rPr>
          <w:rFonts w:ascii="仿宋" w:hAnsi="仿宋" w:eastAsia="仿宋" w:cs="宋体"/>
          <w:sz w:val="32"/>
          <w:szCs w:val="32"/>
        </w:rPr>
        <w:t>单位消防安全领导小组应负责研究制定切实可行的灭火和应急疏散预案。</w:t>
      </w:r>
    </w:p>
    <w:p w14:paraId="220675E6">
      <w:pPr>
        <w:keepNext w:val="0"/>
        <w:keepLines w:val="0"/>
        <w:pageBreakBefore w:val="0"/>
        <w:widowControl/>
        <w:kinsoku/>
        <w:wordWrap/>
        <w:overflowPunct/>
        <w:topLinePunct w:val="0"/>
        <w:autoSpaceDE/>
        <w:autoSpaceDN/>
        <w:bidi w:val="0"/>
        <w:adjustRightInd w:val="0"/>
        <w:snapToGrid w:val="0"/>
        <w:spacing w:after="0" w:line="600" w:lineRule="exact"/>
        <w:ind w:left="0" w:leftChars="0" w:firstLine="561" w:firstLineChars="0"/>
        <w:textAlignment w:val="auto"/>
        <w:rPr>
          <w:rFonts w:ascii="仿宋" w:hAnsi="仿宋" w:eastAsia="仿宋" w:cs="宋体"/>
          <w:sz w:val="32"/>
          <w:szCs w:val="32"/>
        </w:rPr>
      </w:pPr>
      <w:r>
        <w:rPr>
          <w:rFonts w:hint="eastAsia" w:ascii="仿宋" w:hAnsi="仿宋" w:eastAsia="仿宋" w:cs="宋体"/>
          <w:sz w:val="32"/>
          <w:szCs w:val="32"/>
        </w:rPr>
        <w:t>2.</w:t>
      </w:r>
      <w:r>
        <w:rPr>
          <w:rFonts w:ascii="仿宋" w:hAnsi="仿宋" w:eastAsia="仿宋" w:cs="宋体"/>
          <w:sz w:val="32"/>
          <w:szCs w:val="32"/>
        </w:rPr>
        <w:t>灭火和应急疏散预案组织机构包括：灭火行动组、通讯联络组、疏散引导组、安全防护救护组</w:t>
      </w:r>
      <w:r>
        <w:rPr>
          <w:rFonts w:hint="eastAsia" w:ascii="仿宋" w:hAnsi="仿宋" w:eastAsia="仿宋" w:cs="宋体"/>
          <w:sz w:val="32"/>
          <w:szCs w:val="32"/>
        </w:rPr>
        <w:t>。各组</w:t>
      </w:r>
      <w:r>
        <w:rPr>
          <w:rFonts w:ascii="仿宋" w:hAnsi="仿宋" w:eastAsia="仿宋" w:cs="宋体"/>
          <w:sz w:val="32"/>
          <w:szCs w:val="32"/>
        </w:rPr>
        <w:t>应当分工明确、各司其职，职责如下；</w:t>
      </w:r>
    </w:p>
    <w:p w14:paraId="7F0A1E32">
      <w:pPr>
        <w:keepNext w:val="0"/>
        <w:keepLines w:val="0"/>
        <w:pageBreakBefore w:val="0"/>
        <w:widowControl/>
        <w:kinsoku/>
        <w:wordWrap/>
        <w:overflowPunct/>
        <w:topLinePunct w:val="0"/>
        <w:autoSpaceDE/>
        <w:autoSpaceDN/>
        <w:bidi w:val="0"/>
        <w:adjustRightInd w:val="0"/>
        <w:snapToGrid w:val="0"/>
        <w:spacing w:after="0" w:line="600" w:lineRule="exact"/>
        <w:ind w:left="0" w:leftChars="0" w:firstLine="561" w:firstLineChars="0"/>
        <w:textAlignment w:val="auto"/>
        <w:rPr>
          <w:rFonts w:ascii="仿宋" w:hAnsi="仿宋" w:eastAsia="仿宋" w:cs="宋体"/>
          <w:sz w:val="32"/>
          <w:szCs w:val="32"/>
        </w:rPr>
      </w:pPr>
      <w:r>
        <w:rPr>
          <w:rFonts w:hint="eastAsia" w:ascii="仿宋" w:hAnsi="仿宋" w:eastAsia="仿宋" w:cs="宋体"/>
          <w:sz w:val="32"/>
          <w:szCs w:val="32"/>
        </w:rPr>
        <w:t>⑴</w:t>
      </w:r>
      <w:r>
        <w:rPr>
          <w:rFonts w:ascii="仿宋" w:hAnsi="仿宋" w:eastAsia="仿宋" w:cs="宋体"/>
          <w:sz w:val="32"/>
          <w:szCs w:val="32"/>
        </w:rPr>
        <w:t>防火检查组负责本单位的消防宣传和消防知识普及工作，定期进行防火检查，发现和消除火灾隐患；</w:t>
      </w:r>
    </w:p>
    <w:p w14:paraId="256A36DD">
      <w:pPr>
        <w:keepNext w:val="0"/>
        <w:keepLines w:val="0"/>
        <w:pageBreakBefore w:val="0"/>
        <w:widowControl/>
        <w:kinsoku/>
        <w:wordWrap/>
        <w:overflowPunct/>
        <w:topLinePunct w:val="0"/>
        <w:autoSpaceDE/>
        <w:autoSpaceDN/>
        <w:bidi w:val="0"/>
        <w:adjustRightInd w:val="0"/>
        <w:snapToGrid w:val="0"/>
        <w:spacing w:after="0" w:line="600" w:lineRule="exact"/>
        <w:ind w:left="0" w:leftChars="0" w:firstLine="561" w:firstLineChars="0"/>
        <w:textAlignment w:val="auto"/>
        <w:rPr>
          <w:rFonts w:ascii="仿宋" w:hAnsi="仿宋" w:eastAsia="仿宋" w:cs="宋体"/>
          <w:sz w:val="32"/>
          <w:szCs w:val="32"/>
        </w:rPr>
      </w:pPr>
      <w:r>
        <w:rPr>
          <w:rFonts w:hint="eastAsia" w:ascii="仿宋" w:hAnsi="仿宋" w:eastAsia="仿宋" w:cs="宋体"/>
          <w:sz w:val="32"/>
          <w:szCs w:val="32"/>
        </w:rPr>
        <w:t>⑵</w:t>
      </w:r>
      <w:r>
        <w:rPr>
          <w:rFonts w:ascii="仿宋" w:hAnsi="仿宋" w:eastAsia="仿宋" w:cs="宋体"/>
          <w:sz w:val="32"/>
          <w:szCs w:val="32"/>
        </w:rPr>
        <w:t>灭火行动组负责扑救火灾，平时要熟悉本单位的消防设施和水源情况；</w:t>
      </w:r>
    </w:p>
    <w:p w14:paraId="674600E0">
      <w:pPr>
        <w:keepNext w:val="0"/>
        <w:keepLines w:val="0"/>
        <w:pageBreakBefore w:val="0"/>
        <w:widowControl/>
        <w:kinsoku/>
        <w:wordWrap/>
        <w:overflowPunct/>
        <w:topLinePunct w:val="0"/>
        <w:autoSpaceDE/>
        <w:autoSpaceDN/>
        <w:bidi w:val="0"/>
        <w:adjustRightInd w:val="0"/>
        <w:snapToGrid w:val="0"/>
        <w:spacing w:after="0" w:line="600" w:lineRule="exact"/>
        <w:ind w:left="0" w:leftChars="0" w:firstLine="561" w:firstLineChars="0"/>
        <w:textAlignment w:val="auto"/>
        <w:rPr>
          <w:rFonts w:ascii="仿宋" w:hAnsi="仿宋" w:eastAsia="仿宋" w:cs="宋体"/>
          <w:sz w:val="32"/>
          <w:szCs w:val="32"/>
        </w:rPr>
      </w:pPr>
      <w:r>
        <w:rPr>
          <w:rFonts w:hint="eastAsia" w:ascii="仿宋" w:hAnsi="仿宋" w:eastAsia="仿宋" w:cs="宋体"/>
          <w:sz w:val="32"/>
          <w:szCs w:val="32"/>
        </w:rPr>
        <w:t>⑶</w:t>
      </w:r>
      <w:r>
        <w:rPr>
          <w:rFonts w:ascii="仿宋" w:hAnsi="仿宋" w:eastAsia="仿宋" w:cs="宋体"/>
          <w:sz w:val="32"/>
          <w:szCs w:val="32"/>
        </w:rPr>
        <w:t>通讯联络组负责火灾报警、火场联络、接应消防车等任务；</w:t>
      </w:r>
    </w:p>
    <w:p w14:paraId="3A1EA4DC">
      <w:pPr>
        <w:keepNext w:val="0"/>
        <w:keepLines w:val="0"/>
        <w:pageBreakBefore w:val="0"/>
        <w:widowControl/>
        <w:kinsoku/>
        <w:wordWrap/>
        <w:overflowPunct/>
        <w:topLinePunct w:val="0"/>
        <w:autoSpaceDE/>
        <w:autoSpaceDN/>
        <w:bidi w:val="0"/>
        <w:adjustRightInd w:val="0"/>
        <w:snapToGrid w:val="0"/>
        <w:spacing w:after="0" w:line="600" w:lineRule="exact"/>
        <w:ind w:left="0" w:leftChars="0" w:firstLine="561" w:firstLineChars="0"/>
        <w:textAlignment w:val="auto"/>
        <w:rPr>
          <w:rFonts w:ascii="仿宋" w:hAnsi="仿宋" w:eastAsia="仿宋" w:cs="宋体"/>
          <w:sz w:val="32"/>
          <w:szCs w:val="32"/>
        </w:rPr>
      </w:pPr>
      <w:r>
        <w:rPr>
          <w:rFonts w:hint="eastAsia" w:ascii="仿宋" w:hAnsi="仿宋" w:eastAsia="仿宋" w:cs="宋体"/>
          <w:sz w:val="32"/>
          <w:szCs w:val="32"/>
        </w:rPr>
        <w:t>⑷</w:t>
      </w:r>
      <w:r>
        <w:rPr>
          <w:rFonts w:ascii="仿宋" w:hAnsi="仿宋" w:eastAsia="仿宋" w:cs="宋体"/>
          <w:sz w:val="32"/>
          <w:szCs w:val="32"/>
        </w:rPr>
        <w:t>疏散引导组负责引导火场内人员的安全疏散，并负责抢救被困人员和重要物资；</w:t>
      </w:r>
    </w:p>
    <w:p w14:paraId="29E4E8C4">
      <w:pPr>
        <w:keepNext w:val="0"/>
        <w:keepLines w:val="0"/>
        <w:pageBreakBefore w:val="0"/>
        <w:widowControl/>
        <w:kinsoku/>
        <w:wordWrap/>
        <w:overflowPunct/>
        <w:topLinePunct w:val="0"/>
        <w:autoSpaceDE/>
        <w:autoSpaceDN/>
        <w:bidi w:val="0"/>
        <w:adjustRightInd w:val="0"/>
        <w:snapToGrid w:val="0"/>
        <w:spacing w:after="0" w:line="600" w:lineRule="exact"/>
        <w:ind w:left="0" w:leftChars="0" w:firstLine="561" w:firstLineChars="0"/>
        <w:textAlignment w:val="auto"/>
        <w:rPr>
          <w:rFonts w:ascii="仿宋" w:hAnsi="仿宋" w:eastAsia="仿宋" w:cs="宋体"/>
          <w:sz w:val="32"/>
          <w:szCs w:val="32"/>
        </w:rPr>
      </w:pPr>
      <w:r>
        <w:rPr>
          <w:rFonts w:hint="eastAsia" w:ascii="仿宋" w:hAnsi="仿宋" w:eastAsia="仿宋" w:cs="宋体"/>
          <w:sz w:val="32"/>
          <w:szCs w:val="32"/>
        </w:rPr>
        <w:t>⑸</w:t>
      </w:r>
      <w:r>
        <w:rPr>
          <w:rFonts w:ascii="仿宋" w:hAnsi="仿宋" w:eastAsia="仿宋" w:cs="宋体"/>
          <w:sz w:val="32"/>
          <w:szCs w:val="32"/>
        </w:rPr>
        <w:t>安全防护救护组负责火场安全警卫工作，维持火场秩序，保护火灾现场，防止物资丢失，并负责受伤人员的救护工作。</w:t>
      </w:r>
    </w:p>
    <w:p w14:paraId="63FD46BA">
      <w:pPr>
        <w:keepNext w:val="0"/>
        <w:keepLines w:val="0"/>
        <w:pageBreakBefore w:val="0"/>
        <w:widowControl/>
        <w:kinsoku/>
        <w:wordWrap/>
        <w:overflowPunct/>
        <w:topLinePunct w:val="0"/>
        <w:autoSpaceDE/>
        <w:autoSpaceDN/>
        <w:bidi w:val="0"/>
        <w:adjustRightInd w:val="0"/>
        <w:snapToGrid w:val="0"/>
        <w:spacing w:after="0" w:line="600" w:lineRule="exact"/>
        <w:ind w:left="0" w:leftChars="0" w:firstLine="561" w:firstLineChars="0"/>
        <w:textAlignment w:val="auto"/>
        <w:rPr>
          <w:rFonts w:ascii="仿宋" w:hAnsi="仿宋" w:eastAsia="仿宋" w:cs="宋体"/>
          <w:sz w:val="32"/>
          <w:szCs w:val="32"/>
        </w:rPr>
      </w:pPr>
      <w:r>
        <w:rPr>
          <w:rFonts w:hint="eastAsia" w:ascii="仿宋" w:hAnsi="仿宋" w:eastAsia="仿宋" w:cs="宋体"/>
          <w:sz w:val="32"/>
          <w:szCs w:val="32"/>
        </w:rPr>
        <w:t>3.</w:t>
      </w:r>
      <w:r>
        <w:rPr>
          <w:rFonts w:ascii="仿宋" w:hAnsi="仿宋" w:eastAsia="仿宋" w:cs="宋体"/>
          <w:sz w:val="32"/>
          <w:szCs w:val="32"/>
        </w:rPr>
        <w:t>至少每半年进行一次演练，并结合实际不断完善预案。演练后应填写记录。</w:t>
      </w:r>
    </w:p>
    <w:p w14:paraId="0745D73E">
      <w:pPr>
        <w:keepNext w:val="0"/>
        <w:keepLines w:val="0"/>
        <w:pageBreakBefore w:val="0"/>
        <w:widowControl/>
        <w:kinsoku/>
        <w:wordWrap/>
        <w:overflowPunct/>
        <w:topLinePunct w:val="0"/>
        <w:autoSpaceDE/>
        <w:autoSpaceDN/>
        <w:bidi w:val="0"/>
        <w:adjustRightInd w:val="0"/>
        <w:snapToGrid w:val="0"/>
        <w:spacing w:after="0" w:line="600" w:lineRule="exact"/>
        <w:ind w:left="0" w:leftChars="0" w:firstLine="561" w:firstLineChars="0"/>
        <w:textAlignment w:val="auto"/>
        <w:rPr>
          <w:rFonts w:hint="eastAsia" w:ascii="仿宋" w:hAnsi="仿宋" w:eastAsia="仿宋" w:cs="宋体"/>
          <w:sz w:val="32"/>
          <w:szCs w:val="32"/>
        </w:rPr>
      </w:pPr>
      <w:r>
        <w:rPr>
          <w:rFonts w:hint="eastAsia" w:ascii="仿宋" w:hAnsi="仿宋" w:eastAsia="仿宋" w:cs="宋体"/>
          <w:sz w:val="32"/>
          <w:szCs w:val="32"/>
        </w:rPr>
        <w:t>4.</w:t>
      </w:r>
      <w:r>
        <w:rPr>
          <w:rFonts w:ascii="仿宋" w:hAnsi="仿宋" w:eastAsia="仿宋" w:cs="宋体"/>
          <w:sz w:val="32"/>
          <w:szCs w:val="32"/>
        </w:rPr>
        <w:t>消防演练时应当设置明显标识并事先告知演练范围内的人员。</w:t>
      </w:r>
    </w:p>
    <w:p w14:paraId="6965578D">
      <w:pPr>
        <w:keepNext w:val="0"/>
        <w:keepLines w:val="0"/>
        <w:pageBreakBefore w:val="0"/>
        <w:widowControl/>
        <w:tabs>
          <w:tab w:val="center" w:pos="4433"/>
        </w:tabs>
        <w:kinsoku/>
        <w:wordWrap/>
        <w:overflowPunct/>
        <w:topLinePunct w:val="0"/>
        <w:autoSpaceDE/>
        <w:autoSpaceDN/>
        <w:bidi w:val="0"/>
        <w:adjustRightInd w:val="0"/>
        <w:snapToGrid w:val="0"/>
        <w:spacing w:after="0" w:line="600" w:lineRule="exact"/>
        <w:ind w:left="0" w:leftChars="0" w:firstLine="561" w:firstLineChars="0"/>
        <w:textAlignment w:val="auto"/>
        <w:rPr>
          <w:rFonts w:hint="eastAsia" w:ascii="黑体" w:hAnsi="黑体" w:eastAsia="黑体" w:cs="宋体"/>
          <w:sz w:val="32"/>
          <w:szCs w:val="32"/>
        </w:rPr>
      </w:pPr>
      <w:r>
        <w:rPr>
          <w:rFonts w:hint="eastAsia" w:ascii="黑体" w:hAnsi="黑体" w:eastAsia="黑体" w:cs="宋体"/>
          <w:sz w:val="32"/>
          <w:szCs w:val="32"/>
        </w:rPr>
        <w:t>八、</w:t>
      </w:r>
      <w:r>
        <w:rPr>
          <w:rFonts w:ascii="黑体" w:hAnsi="黑体" w:eastAsia="黑体" w:cs="宋体"/>
          <w:sz w:val="32"/>
          <w:szCs w:val="32"/>
        </w:rPr>
        <w:t>灭火和应急疏散预案</w:t>
      </w:r>
      <w:r>
        <w:rPr>
          <w:rFonts w:ascii="黑体" w:hAnsi="黑体" w:eastAsia="黑体" w:cs="宋体"/>
          <w:sz w:val="32"/>
          <w:szCs w:val="32"/>
        </w:rPr>
        <w:tab/>
      </w:r>
    </w:p>
    <w:p w14:paraId="7B32AAEB">
      <w:pPr>
        <w:keepNext w:val="0"/>
        <w:keepLines w:val="0"/>
        <w:pageBreakBefore w:val="0"/>
        <w:widowControl/>
        <w:tabs>
          <w:tab w:val="center" w:pos="4433"/>
        </w:tabs>
        <w:kinsoku/>
        <w:wordWrap/>
        <w:overflowPunct/>
        <w:topLinePunct w:val="0"/>
        <w:autoSpaceDE/>
        <w:autoSpaceDN/>
        <w:bidi w:val="0"/>
        <w:adjustRightInd w:val="0"/>
        <w:snapToGrid w:val="0"/>
        <w:spacing w:after="0" w:line="600" w:lineRule="exact"/>
        <w:ind w:left="0" w:leftChars="0" w:firstLine="561" w:firstLineChars="0"/>
        <w:textAlignment w:val="auto"/>
        <w:rPr>
          <w:rFonts w:hint="eastAsia" w:ascii="黑体" w:hAnsi="黑体" w:eastAsia="黑体" w:cs="宋体"/>
          <w:sz w:val="32"/>
          <w:szCs w:val="32"/>
        </w:rPr>
      </w:pPr>
      <w:r>
        <w:rPr>
          <w:rFonts w:hint="eastAsia" w:ascii="黑体" w:hAnsi="黑体" w:eastAsia="黑体" w:cs="宋体"/>
          <w:sz w:val="32"/>
          <w:szCs w:val="32"/>
        </w:rPr>
        <w:t>（一）火灾事故的预防</w:t>
      </w:r>
    </w:p>
    <w:p w14:paraId="2CE87777">
      <w:pPr>
        <w:keepNext w:val="0"/>
        <w:keepLines w:val="0"/>
        <w:pageBreakBefore w:val="0"/>
        <w:widowControl/>
        <w:kinsoku/>
        <w:wordWrap/>
        <w:overflowPunct/>
        <w:topLinePunct w:val="0"/>
        <w:autoSpaceDE/>
        <w:autoSpaceDN/>
        <w:bidi w:val="0"/>
        <w:adjustRightInd w:val="0"/>
        <w:snapToGrid w:val="0"/>
        <w:spacing w:after="0" w:line="600" w:lineRule="exact"/>
        <w:ind w:left="0" w:leftChars="0" w:firstLine="561" w:firstLineChars="0"/>
        <w:textAlignment w:val="auto"/>
        <w:rPr>
          <w:rFonts w:hint="eastAsia" w:ascii="仿宋" w:hAnsi="仿宋" w:eastAsia="仿宋" w:cs="宋体"/>
          <w:sz w:val="32"/>
          <w:szCs w:val="32"/>
        </w:rPr>
      </w:pPr>
      <w:r>
        <w:rPr>
          <w:rFonts w:hint="eastAsia" w:ascii="仿宋" w:hAnsi="仿宋" w:eastAsia="仿宋" w:cs="宋体"/>
          <w:sz w:val="32"/>
          <w:szCs w:val="32"/>
        </w:rPr>
        <w:t>1．建立切实可行的消防制度，组织义务消防救护队。</w:t>
      </w:r>
    </w:p>
    <w:p w14:paraId="785ECF61">
      <w:pPr>
        <w:keepNext w:val="0"/>
        <w:keepLines w:val="0"/>
        <w:pageBreakBefore w:val="0"/>
        <w:widowControl/>
        <w:kinsoku/>
        <w:wordWrap/>
        <w:overflowPunct/>
        <w:topLinePunct w:val="0"/>
        <w:autoSpaceDE/>
        <w:autoSpaceDN/>
        <w:bidi w:val="0"/>
        <w:adjustRightInd w:val="0"/>
        <w:snapToGrid w:val="0"/>
        <w:spacing w:after="0" w:line="600" w:lineRule="exact"/>
        <w:ind w:left="0" w:leftChars="0" w:firstLine="561" w:firstLineChars="0"/>
        <w:textAlignment w:val="auto"/>
        <w:rPr>
          <w:rFonts w:hint="eastAsia" w:ascii="仿宋" w:hAnsi="仿宋" w:eastAsia="仿宋" w:cs="宋体"/>
          <w:sz w:val="32"/>
          <w:szCs w:val="32"/>
        </w:rPr>
      </w:pPr>
      <w:r>
        <w:rPr>
          <w:rFonts w:hint="eastAsia" w:ascii="仿宋" w:hAnsi="仿宋" w:eastAsia="仿宋" w:cs="宋体"/>
          <w:sz w:val="32"/>
          <w:szCs w:val="32"/>
        </w:rPr>
        <w:t>2．配齐合格的消防器材，按照标准安装应急照明灯及疏散标志，并保持完好，随时保证使用，定期进行安全检查。</w:t>
      </w:r>
    </w:p>
    <w:p w14:paraId="0B2FADBE">
      <w:pPr>
        <w:keepNext w:val="0"/>
        <w:keepLines w:val="0"/>
        <w:pageBreakBefore w:val="0"/>
        <w:widowControl/>
        <w:kinsoku/>
        <w:wordWrap/>
        <w:overflowPunct/>
        <w:topLinePunct w:val="0"/>
        <w:autoSpaceDE/>
        <w:autoSpaceDN/>
        <w:bidi w:val="0"/>
        <w:adjustRightInd w:val="0"/>
        <w:snapToGrid w:val="0"/>
        <w:spacing w:after="0" w:line="600" w:lineRule="exact"/>
        <w:ind w:left="0" w:leftChars="0" w:firstLine="561" w:firstLineChars="0"/>
        <w:textAlignment w:val="auto"/>
        <w:rPr>
          <w:rFonts w:hint="eastAsia" w:ascii="仿宋" w:hAnsi="仿宋" w:eastAsia="仿宋" w:cs="宋体"/>
          <w:sz w:val="32"/>
          <w:szCs w:val="32"/>
        </w:rPr>
      </w:pPr>
      <w:r>
        <w:rPr>
          <w:rFonts w:hint="eastAsia" w:ascii="仿宋" w:hAnsi="仿宋" w:eastAsia="仿宋" w:cs="宋体"/>
          <w:sz w:val="32"/>
          <w:szCs w:val="32"/>
        </w:rPr>
        <w:t>3．禁止学生携带烟花、爆竹、火柴、打火机等易燃易爆物品进校。</w:t>
      </w:r>
    </w:p>
    <w:p w14:paraId="303A1B1C">
      <w:pPr>
        <w:keepNext w:val="0"/>
        <w:keepLines w:val="0"/>
        <w:pageBreakBefore w:val="0"/>
        <w:widowControl/>
        <w:kinsoku/>
        <w:wordWrap/>
        <w:overflowPunct/>
        <w:topLinePunct w:val="0"/>
        <w:autoSpaceDE/>
        <w:autoSpaceDN/>
        <w:bidi w:val="0"/>
        <w:adjustRightInd w:val="0"/>
        <w:snapToGrid w:val="0"/>
        <w:spacing w:after="0" w:line="600" w:lineRule="exact"/>
        <w:ind w:left="0" w:leftChars="0" w:firstLine="561" w:firstLineChars="0"/>
        <w:textAlignment w:val="auto"/>
        <w:rPr>
          <w:rFonts w:hint="eastAsia" w:ascii="仿宋" w:hAnsi="仿宋" w:eastAsia="仿宋" w:cs="宋体"/>
          <w:sz w:val="32"/>
          <w:szCs w:val="32"/>
        </w:rPr>
      </w:pPr>
      <w:r>
        <w:rPr>
          <w:rFonts w:hint="eastAsia" w:ascii="仿宋" w:hAnsi="仿宋" w:eastAsia="仿宋" w:cs="宋体"/>
          <w:sz w:val="32"/>
          <w:szCs w:val="32"/>
        </w:rPr>
        <w:t>4．加强实验室管理，对易燃易爆实验用品有专人负责保管，随用随领。</w:t>
      </w:r>
    </w:p>
    <w:p w14:paraId="57CB2837">
      <w:pPr>
        <w:keepNext w:val="0"/>
        <w:keepLines w:val="0"/>
        <w:pageBreakBefore w:val="0"/>
        <w:widowControl/>
        <w:kinsoku/>
        <w:wordWrap/>
        <w:overflowPunct/>
        <w:topLinePunct w:val="0"/>
        <w:autoSpaceDE/>
        <w:autoSpaceDN/>
        <w:bidi w:val="0"/>
        <w:adjustRightInd w:val="0"/>
        <w:snapToGrid w:val="0"/>
        <w:spacing w:after="0" w:line="600" w:lineRule="exact"/>
        <w:ind w:left="0" w:leftChars="0" w:firstLine="561" w:firstLineChars="0"/>
        <w:textAlignment w:val="auto"/>
        <w:rPr>
          <w:rFonts w:hint="eastAsia" w:ascii="仿宋" w:hAnsi="仿宋" w:eastAsia="仿宋" w:cs="宋体"/>
          <w:sz w:val="32"/>
          <w:szCs w:val="32"/>
        </w:rPr>
      </w:pPr>
      <w:r>
        <w:rPr>
          <w:rFonts w:hint="eastAsia" w:ascii="仿宋" w:hAnsi="仿宋" w:eastAsia="仿宋" w:cs="宋体"/>
          <w:sz w:val="32"/>
          <w:szCs w:val="32"/>
        </w:rPr>
        <w:t>5．有专人经常检查电路电线、电器设备等，发现问题及时整改。</w:t>
      </w:r>
    </w:p>
    <w:p w14:paraId="72711C29">
      <w:pPr>
        <w:keepNext w:val="0"/>
        <w:keepLines w:val="0"/>
        <w:pageBreakBefore w:val="0"/>
        <w:widowControl/>
        <w:kinsoku/>
        <w:wordWrap/>
        <w:overflowPunct/>
        <w:topLinePunct w:val="0"/>
        <w:autoSpaceDE/>
        <w:autoSpaceDN/>
        <w:bidi w:val="0"/>
        <w:adjustRightInd w:val="0"/>
        <w:snapToGrid w:val="0"/>
        <w:spacing w:after="0" w:line="600" w:lineRule="exact"/>
        <w:ind w:left="0" w:leftChars="0" w:firstLine="561" w:firstLineChars="0"/>
        <w:textAlignment w:val="auto"/>
        <w:rPr>
          <w:rFonts w:hint="eastAsia" w:ascii="仿宋" w:hAnsi="仿宋" w:eastAsia="仿宋" w:cs="宋体"/>
          <w:sz w:val="32"/>
          <w:szCs w:val="32"/>
        </w:rPr>
      </w:pPr>
      <w:r>
        <w:rPr>
          <w:rFonts w:hint="eastAsia" w:ascii="仿宋" w:hAnsi="仿宋" w:eastAsia="仿宋" w:cs="宋体"/>
          <w:sz w:val="32"/>
          <w:szCs w:val="32"/>
        </w:rPr>
        <w:t>6．严格校内用火、用电、用气和锅炉管理。对食堂、仓库、实验室、图书馆、宿舍等严格按照防火规定管理使用。</w:t>
      </w:r>
    </w:p>
    <w:p w14:paraId="53FE96B6">
      <w:pPr>
        <w:keepNext w:val="0"/>
        <w:keepLines w:val="0"/>
        <w:pageBreakBefore w:val="0"/>
        <w:widowControl/>
        <w:kinsoku/>
        <w:wordWrap/>
        <w:overflowPunct/>
        <w:topLinePunct w:val="0"/>
        <w:autoSpaceDE/>
        <w:autoSpaceDN/>
        <w:bidi w:val="0"/>
        <w:adjustRightInd w:val="0"/>
        <w:snapToGrid w:val="0"/>
        <w:spacing w:after="0" w:line="600" w:lineRule="exact"/>
        <w:ind w:left="0" w:leftChars="0" w:firstLine="561" w:firstLineChars="0"/>
        <w:textAlignment w:val="auto"/>
        <w:rPr>
          <w:rFonts w:hint="eastAsia" w:ascii="仿宋" w:hAnsi="仿宋" w:eastAsia="仿宋" w:cs="宋体"/>
          <w:sz w:val="32"/>
          <w:szCs w:val="32"/>
        </w:rPr>
      </w:pPr>
      <w:r>
        <w:rPr>
          <w:rFonts w:hint="eastAsia" w:ascii="仿宋" w:hAnsi="仿宋" w:eastAsia="仿宋" w:cs="宋体"/>
          <w:sz w:val="32"/>
          <w:szCs w:val="32"/>
        </w:rPr>
        <w:t>7．加强对寄宿学生和教职工集体宿舍的防火安全教育和管理。不得擅自拉设电线或使用学校规定以外的电器。</w:t>
      </w:r>
    </w:p>
    <w:p w14:paraId="07208942">
      <w:pPr>
        <w:keepNext w:val="0"/>
        <w:keepLines w:val="0"/>
        <w:pageBreakBefore w:val="0"/>
        <w:widowControl/>
        <w:kinsoku/>
        <w:wordWrap/>
        <w:overflowPunct/>
        <w:topLinePunct w:val="0"/>
        <w:autoSpaceDE/>
        <w:autoSpaceDN/>
        <w:bidi w:val="0"/>
        <w:adjustRightInd w:val="0"/>
        <w:snapToGrid w:val="0"/>
        <w:spacing w:after="0" w:line="600" w:lineRule="exact"/>
        <w:ind w:left="0" w:leftChars="0" w:firstLine="561" w:firstLineChars="0"/>
        <w:textAlignment w:val="auto"/>
        <w:rPr>
          <w:rFonts w:hint="eastAsia" w:ascii="仿宋" w:hAnsi="仿宋" w:eastAsia="仿宋" w:cs="宋体"/>
          <w:sz w:val="32"/>
          <w:szCs w:val="32"/>
        </w:rPr>
      </w:pPr>
      <w:r>
        <w:rPr>
          <w:rFonts w:hint="eastAsia" w:ascii="仿宋" w:hAnsi="仿宋" w:eastAsia="仿宋" w:cs="宋体"/>
          <w:sz w:val="32"/>
          <w:szCs w:val="32"/>
        </w:rPr>
        <w:t>8．学生宿舍、食堂等的楼梯、楼道、楼门等严禁堆放杂物，大门不得上锁，保持畅通。</w:t>
      </w:r>
    </w:p>
    <w:p w14:paraId="743091FA">
      <w:pPr>
        <w:keepNext w:val="0"/>
        <w:keepLines w:val="0"/>
        <w:pageBreakBefore w:val="0"/>
        <w:widowControl/>
        <w:kinsoku/>
        <w:wordWrap/>
        <w:overflowPunct/>
        <w:topLinePunct w:val="0"/>
        <w:autoSpaceDE/>
        <w:autoSpaceDN/>
        <w:bidi w:val="0"/>
        <w:adjustRightInd w:val="0"/>
        <w:snapToGrid w:val="0"/>
        <w:spacing w:after="0" w:line="600" w:lineRule="exact"/>
        <w:ind w:left="0" w:leftChars="0" w:firstLine="561" w:firstLineChars="0"/>
        <w:textAlignment w:val="auto"/>
        <w:rPr>
          <w:rFonts w:hint="eastAsia" w:ascii="仿宋" w:hAnsi="仿宋" w:eastAsia="仿宋" w:cs="宋体"/>
          <w:sz w:val="32"/>
          <w:szCs w:val="32"/>
        </w:rPr>
      </w:pPr>
      <w:r>
        <w:rPr>
          <w:rFonts w:hint="eastAsia" w:ascii="仿宋" w:hAnsi="仿宋" w:eastAsia="仿宋" w:cs="宋体"/>
          <w:sz w:val="32"/>
          <w:szCs w:val="32"/>
        </w:rPr>
        <w:t>9．向教师、学生传授和普及防火、灭火、逃生知识，每学期组织开展逃生演练。学校组织开展集体活动前，要制定防火应急预案。</w:t>
      </w:r>
    </w:p>
    <w:p w14:paraId="18641414">
      <w:pPr>
        <w:keepNext w:val="0"/>
        <w:keepLines w:val="0"/>
        <w:pageBreakBefore w:val="0"/>
        <w:widowControl/>
        <w:kinsoku/>
        <w:wordWrap/>
        <w:overflowPunct/>
        <w:topLinePunct w:val="0"/>
        <w:autoSpaceDE/>
        <w:autoSpaceDN/>
        <w:bidi w:val="0"/>
        <w:adjustRightInd w:val="0"/>
        <w:snapToGrid w:val="0"/>
        <w:spacing w:after="0" w:line="600" w:lineRule="exact"/>
        <w:ind w:left="0" w:leftChars="0" w:firstLine="561" w:firstLineChars="0"/>
        <w:textAlignment w:val="auto"/>
        <w:rPr>
          <w:rFonts w:hint="eastAsia" w:ascii="仿宋" w:hAnsi="仿宋" w:eastAsia="仿宋" w:cs="宋体"/>
          <w:sz w:val="32"/>
          <w:szCs w:val="32"/>
        </w:rPr>
      </w:pPr>
      <w:r>
        <w:rPr>
          <w:rFonts w:hint="eastAsia" w:ascii="仿宋" w:hAnsi="仿宋" w:eastAsia="仿宋" w:cs="宋体"/>
          <w:sz w:val="32"/>
          <w:szCs w:val="32"/>
        </w:rPr>
        <w:t>10．禁止学生到火场救火，禁止到烧烤场以外的地方野炊。</w:t>
      </w:r>
    </w:p>
    <w:p w14:paraId="532A449B">
      <w:pPr>
        <w:keepNext w:val="0"/>
        <w:keepLines w:val="0"/>
        <w:pageBreakBefore w:val="0"/>
        <w:widowControl/>
        <w:tabs>
          <w:tab w:val="center" w:pos="4433"/>
        </w:tabs>
        <w:kinsoku/>
        <w:wordWrap/>
        <w:overflowPunct/>
        <w:topLinePunct w:val="0"/>
        <w:autoSpaceDE/>
        <w:autoSpaceDN/>
        <w:bidi w:val="0"/>
        <w:adjustRightInd w:val="0"/>
        <w:snapToGrid w:val="0"/>
        <w:spacing w:after="0" w:line="600" w:lineRule="exact"/>
        <w:ind w:left="0" w:leftChars="0" w:firstLine="561" w:firstLineChars="0"/>
        <w:textAlignment w:val="auto"/>
        <w:rPr>
          <w:rFonts w:hint="eastAsia" w:ascii="黑体" w:hAnsi="黑体" w:eastAsia="黑体" w:cs="宋体"/>
          <w:sz w:val="32"/>
          <w:szCs w:val="32"/>
        </w:rPr>
      </w:pPr>
      <w:r>
        <w:rPr>
          <w:rFonts w:hint="eastAsia" w:ascii="黑体" w:hAnsi="黑体" w:eastAsia="黑体" w:cs="宋体"/>
          <w:sz w:val="32"/>
          <w:szCs w:val="32"/>
        </w:rPr>
        <w:t>（二）事故应急处置程序</w:t>
      </w:r>
    </w:p>
    <w:p w14:paraId="2D8EE642">
      <w:pPr>
        <w:keepNext w:val="0"/>
        <w:keepLines w:val="0"/>
        <w:pageBreakBefore w:val="0"/>
        <w:widowControl/>
        <w:kinsoku/>
        <w:wordWrap/>
        <w:overflowPunct/>
        <w:topLinePunct w:val="0"/>
        <w:autoSpaceDE/>
        <w:autoSpaceDN/>
        <w:bidi w:val="0"/>
        <w:adjustRightInd w:val="0"/>
        <w:snapToGrid w:val="0"/>
        <w:spacing w:after="0" w:line="600" w:lineRule="exact"/>
        <w:ind w:left="0" w:leftChars="0" w:firstLine="561" w:firstLineChars="0"/>
        <w:textAlignment w:val="auto"/>
        <w:rPr>
          <w:rFonts w:hint="eastAsia" w:ascii="仿宋" w:hAnsi="仿宋" w:eastAsia="仿宋" w:cs="宋体"/>
          <w:sz w:val="32"/>
          <w:szCs w:val="32"/>
        </w:rPr>
      </w:pPr>
      <w:r>
        <w:rPr>
          <w:rFonts w:hint="eastAsia" w:ascii="仿宋" w:hAnsi="仿宋" w:eastAsia="仿宋" w:cs="宋体"/>
          <w:sz w:val="32"/>
          <w:szCs w:val="32"/>
        </w:rPr>
        <w:t>1．获得火灾信息的任何人员，都应当在第一时间打119报警，并同时向值班领导和单位领导报告。学校及时安排人员在路口接消防车。</w:t>
      </w:r>
    </w:p>
    <w:p w14:paraId="7305A70C">
      <w:pPr>
        <w:keepNext w:val="0"/>
        <w:keepLines w:val="0"/>
        <w:pageBreakBefore w:val="0"/>
        <w:widowControl/>
        <w:kinsoku/>
        <w:wordWrap/>
        <w:overflowPunct/>
        <w:topLinePunct w:val="0"/>
        <w:autoSpaceDE/>
        <w:autoSpaceDN/>
        <w:bidi w:val="0"/>
        <w:adjustRightInd w:val="0"/>
        <w:snapToGrid w:val="0"/>
        <w:spacing w:after="0" w:line="600" w:lineRule="exact"/>
        <w:ind w:left="0" w:leftChars="0" w:firstLine="561" w:firstLineChars="0"/>
        <w:textAlignment w:val="auto"/>
        <w:rPr>
          <w:rFonts w:hint="eastAsia" w:ascii="仿宋" w:hAnsi="仿宋" w:eastAsia="仿宋" w:cs="宋体"/>
          <w:sz w:val="32"/>
          <w:szCs w:val="32"/>
        </w:rPr>
      </w:pPr>
      <w:r>
        <w:rPr>
          <w:rFonts w:hint="eastAsia" w:ascii="仿宋" w:hAnsi="仿宋" w:eastAsia="仿宋" w:cs="宋体"/>
          <w:sz w:val="32"/>
          <w:szCs w:val="32"/>
        </w:rPr>
        <w:t>2．单位领导立即启动火灾应急预案，并将学校火灾状况及时向市教育局报告。</w:t>
      </w:r>
    </w:p>
    <w:p w14:paraId="1767023A">
      <w:pPr>
        <w:keepNext w:val="0"/>
        <w:keepLines w:val="0"/>
        <w:pageBreakBefore w:val="0"/>
        <w:widowControl/>
        <w:kinsoku/>
        <w:wordWrap/>
        <w:overflowPunct/>
        <w:topLinePunct w:val="0"/>
        <w:autoSpaceDE/>
        <w:autoSpaceDN/>
        <w:bidi w:val="0"/>
        <w:adjustRightInd w:val="0"/>
        <w:snapToGrid w:val="0"/>
        <w:spacing w:after="0" w:line="600" w:lineRule="exact"/>
        <w:ind w:left="0" w:leftChars="0" w:firstLine="561" w:firstLineChars="0"/>
        <w:textAlignment w:val="auto"/>
        <w:rPr>
          <w:rFonts w:hint="eastAsia" w:ascii="仿宋" w:hAnsi="仿宋" w:eastAsia="仿宋" w:cs="宋体"/>
          <w:sz w:val="32"/>
          <w:szCs w:val="32"/>
        </w:rPr>
      </w:pPr>
      <w:r>
        <w:rPr>
          <w:rFonts w:hint="eastAsia" w:ascii="仿宋" w:hAnsi="仿宋" w:eastAsia="仿宋" w:cs="宋体"/>
          <w:sz w:val="32"/>
          <w:szCs w:val="32"/>
        </w:rPr>
        <w:t>3</w:t>
      </w:r>
      <w:r>
        <w:rPr>
          <w:rFonts w:hint="eastAsia" w:ascii="仿宋" w:hAnsi="仿宋" w:eastAsia="仿宋" w:cs="宋体"/>
          <w:sz w:val="32"/>
          <w:szCs w:val="32"/>
          <w:lang w:val="en-US" w:eastAsia="zh-CN"/>
        </w:rPr>
        <w:t>.</w:t>
      </w:r>
      <w:r>
        <w:rPr>
          <w:rFonts w:hint="eastAsia" w:ascii="仿宋" w:hAnsi="仿宋" w:eastAsia="仿宋" w:cs="宋体"/>
          <w:sz w:val="32"/>
          <w:szCs w:val="32"/>
        </w:rPr>
        <w:t>在初起火点现场的教职员工，要使用灭火器、消防栓等灭火器材进行灭火自救。</w:t>
      </w:r>
    </w:p>
    <w:p w14:paraId="6AD09EED">
      <w:pPr>
        <w:keepNext w:val="0"/>
        <w:keepLines w:val="0"/>
        <w:pageBreakBefore w:val="0"/>
        <w:widowControl/>
        <w:kinsoku/>
        <w:wordWrap/>
        <w:overflowPunct/>
        <w:topLinePunct w:val="0"/>
        <w:autoSpaceDE/>
        <w:autoSpaceDN/>
        <w:bidi w:val="0"/>
        <w:adjustRightInd w:val="0"/>
        <w:snapToGrid w:val="0"/>
        <w:spacing w:after="0" w:line="600" w:lineRule="exact"/>
        <w:ind w:left="0" w:leftChars="0" w:firstLine="561" w:firstLineChars="0"/>
        <w:textAlignment w:val="auto"/>
        <w:rPr>
          <w:rFonts w:hint="eastAsia" w:ascii="仿宋" w:hAnsi="仿宋" w:eastAsia="仿宋" w:cs="宋体"/>
          <w:sz w:val="32"/>
          <w:szCs w:val="32"/>
        </w:rPr>
      </w:pPr>
      <w:r>
        <w:rPr>
          <w:rFonts w:hint="eastAsia" w:ascii="仿宋" w:hAnsi="仿宋" w:eastAsia="仿宋" w:cs="宋体"/>
          <w:sz w:val="32"/>
          <w:szCs w:val="32"/>
        </w:rPr>
        <w:t>4．火灾疏散：学校领导发出疏散指令，指挥各救援小组以及在楼梯口、拐弯口、叉道路负责的相关人员迅速赶赴指定位置，引导学生安全撤离。任课老师按照平时疏散演练的要求，指挥学生采取必要的防范措施，组织学生有序地安全撤离。并在上风向的指定地点集合。在集合地点对学校所有人员进行清点，报告领导，寻找滞留在现场的人员。在消防队到达之前全力灭火，控制火势，保障应急照明，为安全疏散创造条件。如果是在两休时间在宿舍发生火灾，失火宿舍的学生要首先撤出，迅速报告宿舍管理员和值班老师。宿舍管理员和值班老师根据火情，迅速扑救或者拨打119报警，并报告值班领导，由值班领导根据情况下达疏散命令。</w:t>
      </w:r>
    </w:p>
    <w:p w14:paraId="05D2E231">
      <w:pPr>
        <w:keepNext w:val="0"/>
        <w:keepLines w:val="0"/>
        <w:pageBreakBefore w:val="0"/>
        <w:widowControl/>
        <w:kinsoku/>
        <w:wordWrap/>
        <w:overflowPunct/>
        <w:topLinePunct w:val="0"/>
        <w:autoSpaceDE/>
        <w:autoSpaceDN/>
        <w:bidi w:val="0"/>
        <w:adjustRightInd w:val="0"/>
        <w:snapToGrid w:val="0"/>
        <w:spacing w:after="0" w:line="600" w:lineRule="exact"/>
        <w:ind w:left="0" w:leftChars="0" w:firstLine="561" w:firstLineChars="0"/>
        <w:textAlignment w:val="auto"/>
        <w:rPr>
          <w:rFonts w:hint="eastAsia" w:ascii="仿宋" w:hAnsi="仿宋" w:eastAsia="仿宋" w:cs="宋体"/>
          <w:sz w:val="32"/>
          <w:szCs w:val="32"/>
        </w:rPr>
      </w:pPr>
      <w:r>
        <w:rPr>
          <w:rFonts w:hint="eastAsia" w:ascii="仿宋" w:hAnsi="仿宋" w:eastAsia="仿宋" w:cs="宋体"/>
          <w:sz w:val="32"/>
          <w:szCs w:val="32"/>
        </w:rPr>
        <w:t>5．医疗救护小组应当努力营救事故现场的伤员，并将他们安全转移。</w:t>
      </w:r>
    </w:p>
    <w:p w14:paraId="44C5EABC">
      <w:pPr>
        <w:keepNext w:val="0"/>
        <w:keepLines w:val="0"/>
        <w:pageBreakBefore w:val="0"/>
        <w:widowControl/>
        <w:kinsoku/>
        <w:wordWrap/>
        <w:overflowPunct/>
        <w:topLinePunct w:val="0"/>
        <w:autoSpaceDE/>
        <w:autoSpaceDN/>
        <w:bidi w:val="0"/>
        <w:adjustRightInd w:val="0"/>
        <w:snapToGrid w:val="0"/>
        <w:spacing w:after="0" w:line="600" w:lineRule="exact"/>
        <w:ind w:left="0" w:leftChars="0" w:firstLine="561" w:firstLineChars="0"/>
        <w:textAlignment w:val="auto"/>
        <w:rPr>
          <w:rFonts w:hint="eastAsia" w:ascii="仿宋" w:hAnsi="仿宋" w:eastAsia="仿宋" w:cs="宋体"/>
          <w:sz w:val="32"/>
          <w:szCs w:val="32"/>
        </w:rPr>
      </w:pPr>
      <w:r>
        <w:rPr>
          <w:rFonts w:hint="eastAsia" w:ascii="仿宋" w:hAnsi="仿宋" w:eastAsia="仿宋" w:cs="宋体"/>
          <w:sz w:val="32"/>
          <w:szCs w:val="32"/>
        </w:rPr>
        <w:t>6．保卫小组要立即在事故现场和学校周围设置警戒线，维护现场秩序，引导外部救援人员进入现场，保护学校财产安全。</w:t>
      </w:r>
    </w:p>
    <w:p w14:paraId="4C82DDEC">
      <w:pPr>
        <w:keepNext w:val="0"/>
        <w:keepLines w:val="0"/>
        <w:pageBreakBefore w:val="0"/>
        <w:widowControl/>
        <w:kinsoku/>
        <w:wordWrap/>
        <w:overflowPunct/>
        <w:topLinePunct w:val="0"/>
        <w:autoSpaceDE/>
        <w:autoSpaceDN/>
        <w:bidi w:val="0"/>
        <w:adjustRightInd w:val="0"/>
        <w:snapToGrid w:val="0"/>
        <w:spacing w:after="0" w:line="600" w:lineRule="exact"/>
        <w:ind w:left="0" w:leftChars="0" w:firstLine="561" w:firstLineChars="0"/>
        <w:textAlignment w:val="auto"/>
        <w:rPr>
          <w:rFonts w:hint="eastAsia" w:ascii="仿宋" w:hAnsi="仿宋" w:eastAsia="仿宋" w:cs="宋体"/>
          <w:sz w:val="32"/>
          <w:szCs w:val="32"/>
        </w:rPr>
      </w:pPr>
      <w:r>
        <w:rPr>
          <w:rFonts w:hint="eastAsia" w:ascii="仿宋" w:hAnsi="仿宋" w:eastAsia="仿宋" w:cs="宋体"/>
          <w:sz w:val="32"/>
          <w:szCs w:val="32"/>
        </w:rPr>
        <w:t>7．火灾扑灭后，必须依据据应急总指挥或消防部门的命令方可解除学校周围警戒线和事故现场警戒线。</w:t>
      </w:r>
    </w:p>
    <w:p w14:paraId="14E45B80">
      <w:pPr>
        <w:keepNext w:val="0"/>
        <w:keepLines w:val="0"/>
        <w:pageBreakBefore w:val="0"/>
        <w:widowControl/>
        <w:kinsoku/>
        <w:wordWrap/>
        <w:overflowPunct/>
        <w:topLinePunct w:val="0"/>
        <w:autoSpaceDE/>
        <w:autoSpaceDN/>
        <w:bidi w:val="0"/>
        <w:adjustRightInd w:val="0"/>
        <w:snapToGrid w:val="0"/>
        <w:spacing w:after="0" w:line="600" w:lineRule="exact"/>
        <w:ind w:left="0" w:leftChars="0" w:firstLine="561" w:firstLineChars="0"/>
        <w:textAlignment w:val="auto"/>
        <w:rPr>
          <w:rFonts w:hint="eastAsia" w:ascii="仿宋" w:hAnsi="仿宋" w:eastAsia="仿宋" w:cs="宋体"/>
          <w:sz w:val="32"/>
          <w:szCs w:val="32"/>
        </w:rPr>
      </w:pPr>
      <w:r>
        <w:rPr>
          <w:rFonts w:hint="eastAsia" w:ascii="仿宋" w:hAnsi="仿宋" w:eastAsia="仿宋" w:cs="宋体"/>
          <w:sz w:val="32"/>
          <w:szCs w:val="32"/>
        </w:rPr>
        <w:t>8．协助有关部门做好疫情监测监控，生活用水的消毒与监测，食品卫生检查监控和被污染环境的消毒处理等工作。</w:t>
      </w:r>
    </w:p>
    <w:p w14:paraId="399CF179">
      <w:pPr>
        <w:keepNext w:val="0"/>
        <w:keepLines w:val="0"/>
        <w:pageBreakBefore w:val="0"/>
        <w:widowControl/>
        <w:kinsoku/>
        <w:wordWrap/>
        <w:overflowPunct/>
        <w:topLinePunct w:val="0"/>
        <w:autoSpaceDE/>
        <w:autoSpaceDN/>
        <w:bidi w:val="0"/>
        <w:adjustRightInd w:val="0"/>
        <w:snapToGrid w:val="0"/>
        <w:spacing w:after="0" w:line="600" w:lineRule="exact"/>
        <w:ind w:left="0" w:leftChars="0" w:firstLine="561" w:firstLineChars="0"/>
        <w:textAlignment w:val="auto"/>
        <w:rPr>
          <w:rFonts w:hint="eastAsia" w:ascii="仿宋" w:hAnsi="仿宋" w:eastAsia="仿宋" w:cs="宋体"/>
          <w:sz w:val="32"/>
          <w:szCs w:val="32"/>
        </w:rPr>
      </w:pPr>
      <w:r>
        <w:rPr>
          <w:rFonts w:hint="eastAsia" w:ascii="仿宋" w:hAnsi="仿宋" w:eastAsia="仿宋" w:cs="宋体"/>
          <w:sz w:val="32"/>
          <w:szCs w:val="32"/>
        </w:rPr>
        <w:t>9．了解师生及家属基本情况、做好受伤者及死者家属的稳定、慰问工作。需心理疏导的开展心理疏导工作。</w:t>
      </w:r>
    </w:p>
    <w:p w14:paraId="4F74F05D">
      <w:pPr>
        <w:keepNext w:val="0"/>
        <w:keepLines w:val="0"/>
        <w:pageBreakBefore w:val="0"/>
        <w:widowControl/>
        <w:kinsoku/>
        <w:wordWrap/>
        <w:overflowPunct/>
        <w:topLinePunct w:val="0"/>
        <w:autoSpaceDE/>
        <w:autoSpaceDN/>
        <w:bidi w:val="0"/>
        <w:adjustRightInd w:val="0"/>
        <w:snapToGrid w:val="0"/>
        <w:spacing w:after="0" w:line="600" w:lineRule="exact"/>
        <w:ind w:left="0" w:leftChars="0" w:firstLine="561" w:firstLineChars="0"/>
        <w:textAlignment w:val="auto"/>
        <w:rPr>
          <w:rFonts w:hint="eastAsia" w:ascii="仿宋" w:hAnsi="仿宋" w:eastAsia="仿宋" w:cs="宋体"/>
          <w:sz w:val="32"/>
          <w:szCs w:val="32"/>
        </w:rPr>
      </w:pPr>
      <w:r>
        <w:rPr>
          <w:rFonts w:hint="eastAsia" w:ascii="仿宋" w:hAnsi="仿宋" w:eastAsia="仿宋" w:cs="宋体"/>
          <w:sz w:val="32"/>
          <w:szCs w:val="32"/>
        </w:rPr>
        <w:t>10．尽快恢复破坏的水、电和通讯设施。</w:t>
      </w:r>
    </w:p>
    <w:p w14:paraId="171783CD">
      <w:pPr>
        <w:keepNext w:val="0"/>
        <w:keepLines w:val="0"/>
        <w:pageBreakBefore w:val="0"/>
        <w:widowControl/>
        <w:kinsoku/>
        <w:wordWrap/>
        <w:overflowPunct/>
        <w:topLinePunct w:val="0"/>
        <w:autoSpaceDE/>
        <w:autoSpaceDN/>
        <w:bidi w:val="0"/>
        <w:adjustRightInd w:val="0"/>
        <w:snapToGrid w:val="0"/>
        <w:spacing w:after="0" w:line="600" w:lineRule="exact"/>
        <w:ind w:left="0" w:leftChars="0" w:firstLine="561" w:firstLineChars="0"/>
        <w:textAlignment w:val="auto"/>
        <w:rPr>
          <w:rFonts w:hint="eastAsia" w:ascii="仿宋" w:hAnsi="仿宋" w:eastAsia="仿宋" w:cs="宋体"/>
          <w:sz w:val="32"/>
          <w:szCs w:val="32"/>
        </w:rPr>
      </w:pPr>
      <w:r>
        <w:rPr>
          <w:rFonts w:hint="eastAsia" w:ascii="仿宋" w:hAnsi="仿宋" w:eastAsia="仿宋" w:cs="宋体"/>
          <w:sz w:val="32"/>
          <w:szCs w:val="32"/>
        </w:rPr>
        <w:t>11.在事件原因未查明之前，任何个人不得私自对外发布信息。</w:t>
      </w:r>
    </w:p>
    <w:p w14:paraId="44A6C8AD">
      <w:pPr>
        <w:keepNext w:val="0"/>
        <w:keepLines w:val="0"/>
        <w:pageBreakBefore w:val="0"/>
        <w:widowControl/>
        <w:kinsoku/>
        <w:wordWrap/>
        <w:overflowPunct/>
        <w:topLinePunct w:val="0"/>
        <w:autoSpaceDE/>
        <w:autoSpaceDN/>
        <w:bidi w:val="0"/>
        <w:adjustRightInd w:val="0"/>
        <w:snapToGrid w:val="0"/>
        <w:spacing w:after="0" w:line="600" w:lineRule="exact"/>
        <w:ind w:left="0" w:leftChars="0" w:firstLine="561" w:firstLineChars="0"/>
        <w:textAlignment w:val="auto"/>
        <w:rPr>
          <w:rFonts w:hint="eastAsia" w:ascii="仿宋" w:hAnsi="仿宋" w:eastAsia="仿宋" w:cs="宋体"/>
          <w:sz w:val="32"/>
          <w:szCs w:val="32"/>
        </w:rPr>
      </w:pPr>
      <w:r>
        <w:rPr>
          <w:rFonts w:hint="eastAsia" w:ascii="仿宋" w:hAnsi="仿宋" w:eastAsia="仿宋" w:cs="宋体"/>
          <w:sz w:val="32"/>
          <w:szCs w:val="32"/>
        </w:rPr>
        <w:t>12．有人员受伤的及时通知保险机构。</w:t>
      </w:r>
    </w:p>
    <w:p w14:paraId="6EB470DB">
      <w:pPr>
        <w:ind w:firstLine="800" w:firstLineChars="250"/>
        <w:rPr>
          <w:rFonts w:hint="eastAsia" w:ascii="仿宋" w:hAnsi="仿宋" w:eastAsia="仿宋" w:cs="宋体"/>
          <w:sz w:val="32"/>
          <w:szCs w:val="32"/>
        </w:rPr>
      </w:pPr>
    </w:p>
    <w:p w14:paraId="5F4EB445">
      <w:pPr>
        <w:ind w:firstLine="4480" w:firstLineChars="1400"/>
        <w:rPr>
          <w:rFonts w:hint="eastAsia" w:ascii="仿宋" w:hAnsi="仿宋" w:eastAsia="仿宋" w:cs="宋体"/>
          <w:sz w:val="32"/>
          <w:szCs w:val="32"/>
        </w:rPr>
      </w:pPr>
    </w:p>
    <w:p w14:paraId="1ABDF921">
      <w:pPr>
        <w:ind w:firstLine="4480" w:firstLineChars="1400"/>
        <w:rPr>
          <w:rFonts w:hint="eastAsia" w:ascii="仿宋" w:hAnsi="仿宋" w:eastAsia="仿宋" w:cs="宋体"/>
          <w:sz w:val="32"/>
          <w:szCs w:val="32"/>
        </w:rPr>
      </w:pPr>
    </w:p>
    <w:p w14:paraId="240D502D">
      <w:pPr>
        <w:ind w:firstLine="4480" w:firstLineChars="1400"/>
        <w:rPr>
          <w:rFonts w:hint="eastAsia" w:ascii="仿宋" w:hAnsi="仿宋" w:eastAsia="仿宋" w:cs="宋体"/>
          <w:sz w:val="32"/>
          <w:szCs w:val="32"/>
        </w:rPr>
      </w:pPr>
      <w:r>
        <w:rPr>
          <w:rFonts w:hint="eastAsia" w:ascii="仿宋" w:hAnsi="仿宋" w:eastAsia="仿宋" w:cs="宋体"/>
          <w:sz w:val="32"/>
          <w:szCs w:val="32"/>
        </w:rPr>
        <w:t>泰安</w:t>
      </w:r>
      <w:r>
        <w:rPr>
          <w:rFonts w:hint="eastAsia" w:ascii="仿宋" w:hAnsi="仿宋" w:eastAsia="仿宋" w:cs="宋体"/>
          <w:sz w:val="32"/>
          <w:szCs w:val="32"/>
          <w:lang w:val="en-US" w:eastAsia="zh-CN"/>
        </w:rPr>
        <w:t>市泰山外国语学校</w:t>
      </w:r>
    </w:p>
    <w:p w14:paraId="238F7761">
      <w:pPr>
        <w:ind w:firstLine="4800" w:firstLineChars="1500"/>
        <w:rPr>
          <w:rFonts w:hint="default" w:ascii="仿宋" w:hAnsi="仿宋" w:eastAsia="仿宋" w:cs="宋体"/>
          <w:sz w:val="32"/>
          <w:szCs w:val="32"/>
          <w:lang w:val="en-US" w:eastAsia="zh-CN"/>
        </w:rPr>
      </w:pPr>
      <w:r>
        <w:rPr>
          <w:rFonts w:hint="eastAsia" w:ascii="仿宋" w:hAnsi="仿宋" w:eastAsia="仿宋" w:cs="宋体"/>
          <w:sz w:val="32"/>
          <w:szCs w:val="32"/>
        </w:rPr>
        <w:t>20</w:t>
      </w:r>
      <w:r>
        <w:rPr>
          <w:rFonts w:hint="eastAsia" w:ascii="仿宋" w:hAnsi="仿宋" w:eastAsia="仿宋" w:cs="宋体"/>
          <w:sz w:val="32"/>
          <w:szCs w:val="32"/>
          <w:lang w:val="en-US" w:eastAsia="zh-CN"/>
        </w:rPr>
        <w:t>25</w:t>
      </w:r>
      <w:r>
        <w:rPr>
          <w:rFonts w:hint="eastAsia" w:ascii="仿宋" w:hAnsi="仿宋" w:eastAsia="仿宋" w:cs="宋体"/>
          <w:sz w:val="32"/>
          <w:szCs w:val="32"/>
        </w:rPr>
        <w:t>年</w:t>
      </w:r>
      <w:r>
        <w:rPr>
          <w:rFonts w:hint="eastAsia" w:ascii="仿宋" w:hAnsi="仿宋" w:eastAsia="仿宋" w:cs="宋体"/>
          <w:sz w:val="32"/>
          <w:szCs w:val="32"/>
          <w:lang w:val="en-US" w:eastAsia="zh-CN"/>
        </w:rPr>
        <w:t>2</w:t>
      </w:r>
      <w:r>
        <w:rPr>
          <w:rFonts w:hint="eastAsia" w:ascii="仿宋" w:hAnsi="仿宋" w:eastAsia="仿宋" w:cs="宋体"/>
          <w:sz w:val="32"/>
          <w:szCs w:val="32"/>
        </w:rPr>
        <w:t>月</w:t>
      </w:r>
      <w:r>
        <w:rPr>
          <w:rFonts w:hint="eastAsia" w:ascii="仿宋" w:hAnsi="仿宋" w:eastAsia="仿宋" w:cs="宋体"/>
          <w:sz w:val="32"/>
          <w:szCs w:val="32"/>
          <w:lang w:val="en-US" w:eastAsia="zh-CN"/>
        </w:rPr>
        <w:t>11日</w:t>
      </w:r>
    </w:p>
    <w:p w14:paraId="27FB87BF">
      <w:pPr>
        <w:spacing w:after="0" w:line="220" w:lineRule="atLeast"/>
        <w:jc w:val="center"/>
        <w:rPr>
          <w:sz w:val="32"/>
          <w:szCs w:val="32"/>
        </w:rPr>
      </w:pPr>
    </w:p>
    <w:sectPr>
      <w:footerReference r:id="rId4" w:type="default"/>
      <w:pgSz w:w="11906" w:h="16838"/>
      <w:pgMar w:top="1440" w:right="1800" w:bottom="1440" w:left="180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27BC688-CF10-4075-AF6F-57C16270D73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embedRegular r:id="rId2" w:fontKey="{5C7F9061-1B1B-46C4-ACAA-8D9C9C394F0A}"/>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D5A574">
    <w:pPr>
      <w:pStyle w:val="2"/>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14:paraId="56016047">
                <w:pPr>
                  <w:pStyle w:val="2"/>
                </w:pPr>
                <w:r>
                  <w:fldChar w:fldCharType="begin"/>
                </w:r>
                <w:r>
                  <w:instrText xml:space="preserve"> PAGE  \* MERGEFORMAT </w:instrText>
                </w:r>
                <w:r>
                  <w:fldChar w:fldCharType="separate"/>
                </w:r>
                <w:r>
                  <w:t>1</w:t>
                </w:r>
                <w: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8"/>
  <w:embedTrueTypeFonts/>
  <w:saveSubsetFonts/>
  <w:bordersDoNotSurroundHeader w:val="1"/>
  <w:bordersDoNotSurroundFooter w:val="1"/>
  <w:documentProtection w:enforcement="0"/>
  <w:defaultTabStop w:val="720"/>
  <w:characterSpacingControl w:val="doNotCompress"/>
  <w:hdrShapeDefaults>
    <o:shapelayout v:ext="edit">
      <o:idmap v:ext="edit" data="3,4"/>
    </o:shapelayout>
  </w:hdrShapeDefaults>
  <w:footnotePr>
    <w:footnote w:id="0"/>
    <w:footnote w:id="1"/>
  </w:footnotePr>
  <w:compat>
    <w:useFELayout/>
    <w:compatSetting w:name="compatibilityMode" w:uri="http://schemas.microsoft.com/office/word" w:val="12"/>
  </w:compat>
  <w:docVars>
    <w:docVar w:name="commondata" w:val="eyJoZGlkIjoiMzQ3ZjA5YTEzZDk5MTU3NjFmNDA3N2MwNTYwODYyYWIifQ=="/>
  </w:docVars>
  <w:rsids>
    <w:rsidRoot w:val="00D31D50"/>
    <w:rsid w:val="00007E37"/>
    <w:rsid w:val="002421BB"/>
    <w:rsid w:val="002B679A"/>
    <w:rsid w:val="00323B43"/>
    <w:rsid w:val="003D37D8"/>
    <w:rsid w:val="003E526C"/>
    <w:rsid w:val="00426133"/>
    <w:rsid w:val="004358AB"/>
    <w:rsid w:val="00707A2A"/>
    <w:rsid w:val="007218B8"/>
    <w:rsid w:val="0078321A"/>
    <w:rsid w:val="008B7726"/>
    <w:rsid w:val="00BC67D9"/>
    <w:rsid w:val="00D31D50"/>
    <w:rsid w:val="00EE03C6"/>
    <w:rsid w:val="00FD25B2"/>
    <w:rsid w:val="00FD26EE"/>
    <w:rsid w:val="14AF4DAB"/>
    <w:rsid w:val="18800A7D"/>
    <w:rsid w:val="21762A23"/>
    <w:rsid w:val="339A07C5"/>
    <w:rsid w:val="3A316EA8"/>
    <w:rsid w:val="3D910C89"/>
    <w:rsid w:val="3F870CAE"/>
    <w:rsid w:val="4B4659C5"/>
    <w:rsid w:val="50366737"/>
    <w:rsid w:val="512E414B"/>
    <w:rsid w:val="56753B62"/>
    <w:rsid w:val="5AC33708"/>
    <w:rsid w:val="61981FDB"/>
    <w:rsid w:val="72882FB5"/>
    <w:rsid w:val="73DB7981"/>
    <w:rsid w:val="77405281"/>
    <w:rsid w:val="7D863E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heme="minorBidi"/>
      <w:sz w:val="22"/>
      <w:szCs w:val="22"/>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semiHidden/>
    <w:unhideWhenUsed/>
    <w:qFormat/>
    <w:uiPriority w:val="99"/>
    <w:pPr>
      <w:tabs>
        <w:tab w:val="center" w:pos="4153"/>
        <w:tab w:val="right" w:pos="8306"/>
      </w:tabs>
    </w:pPr>
    <w:rPr>
      <w:sz w:val="18"/>
      <w:szCs w:val="18"/>
    </w:rPr>
  </w:style>
  <w:style w:type="paragraph" w:styleId="3">
    <w:name w:val="header"/>
    <w:basedOn w:val="1"/>
    <w:link w:val="8"/>
    <w:semiHidden/>
    <w:unhideWhenUsed/>
    <w:qFormat/>
    <w:uiPriority w:val="99"/>
    <w:pPr>
      <w:pBdr>
        <w:bottom w:val="single" w:color="auto" w:sz="6" w:space="1"/>
      </w:pBdr>
      <w:tabs>
        <w:tab w:val="center" w:pos="4153"/>
        <w:tab w:val="right" w:pos="8306"/>
      </w:tabs>
      <w:jc w:val="center"/>
    </w:pPr>
    <w:rPr>
      <w:sz w:val="18"/>
      <w:szCs w:val="18"/>
    </w:rPr>
  </w:style>
  <w:style w:type="table" w:styleId="5">
    <w:name w:val="Table Grid"/>
    <w:basedOn w:val="4"/>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7">
    <w:name w:val="NormalCharacter"/>
    <w:semiHidden/>
    <w:qFormat/>
    <w:uiPriority w:val="0"/>
    <w:rPr>
      <w:rFonts w:ascii="Calibri" w:hAnsi="Calibri" w:eastAsia="宋体" w:cs="Times New Roman"/>
      <w:kern w:val="2"/>
      <w:sz w:val="21"/>
      <w:szCs w:val="24"/>
      <w:lang w:val="en-US" w:eastAsia="zh-CN" w:bidi="ar-SA"/>
    </w:rPr>
  </w:style>
  <w:style w:type="character" w:customStyle="1" w:styleId="8">
    <w:name w:val="页眉 Char"/>
    <w:basedOn w:val="6"/>
    <w:link w:val="3"/>
    <w:semiHidden/>
    <w:qFormat/>
    <w:uiPriority w:val="99"/>
    <w:rPr>
      <w:rFonts w:ascii="Tahoma" w:hAnsi="Tahoma" w:eastAsia="微软雅黑" w:cstheme="minorBidi"/>
      <w:sz w:val="18"/>
      <w:szCs w:val="18"/>
    </w:rPr>
  </w:style>
  <w:style w:type="character" w:customStyle="1" w:styleId="9">
    <w:name w:val="页脚 Char"/>
    <w:basedOn w:val="6"/>
    <w:link w:val="2"/>
    <w:semiHidden/>
    <w:qFormat/>
    <w:uiPriority w:val="99"/>
    <w:rPr>
      <w:rFonts w:ascii="Tahoma" w:hAnsi="Tahoma" w:eastAsia="微软雅黑" w:cstheme="minorBidi"/>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Pages>
  <Words>3356</Words>
  <Characters>3400</Characters>
  <Lines>25</Lines>
  <Paragraphs>7</Paragraphs>
  <TotalTime>12</TotalTime>
  <ScaleCrop>false</ScaleCrop>
  <LinksUpToDate>false</LinksUpToDate>
  <CharactersWithSpaces>3438</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Hi丶Salut</cp:lastModifiedBy>
  <cp:lastPrinted>2020-11-09T01:29:00Z</cp:lastPrinted>
  <dcterms:modified xsi:type="dcterms:W3CDTF">2025-07-03T01:17:08Z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5DD38126430C4378BCE5F2B97D449089</vt:lpwstr>
  </property>
  <property fmtid="{D5CDD505-2E9C-101B-9397-08002B2CF9AE}" pid="4" name="KSOTemplateDocerSaveRecord">
    <vt:lpwstr>eyJoZGlkIjoiYWY5MWVhOGQ4ZDczYmM3ZGI1OGRhYzcyYTBlYzQ1YWEiLCJ1c2VySWQiOiIzMjU3MjQ5MTkifQ==</vt:lpwstr>
  </property>
</Properties>
</file>