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A0B445">
      <w:pPr>
        <w:ind w:firstLine="1887" w:firstLineChars="400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sz w:val="44"/>
          <w:szCs w:val="44"/>
          <w:shd w:val="clear" w:fill="FFFFFF"/>
          <w:lang w:val="en-US" w:eastAsia="zh-CN"/>
        </w:rPr>
        <w:t>赤子之心  唱响山河</w:t>
      </w:r>
    </w:p>
    <w:p w14:paraId="22F2FD48">
      <w:pPr>
        <w:ind w:firstLine="1756" w:firstLineChars="500"/>
        <w:rPr>
          <w:rFonts w:hint="default"/>
          <w:color w:val="333333"/>
          <w:spacing w:val="15"/>
          <w:sz w:val="32"/>
          <w:szCs w:val="32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15"/>
          <w:sz w:val="32"/>
          <w:szCs w:val="32"/>
          <w:shd w:val="clear" w:fill="FFFFFF"/>
          <w:lang w:val="en-US" w:eastAsia="zh-CN"/>
        </w:rPr>
        <w:t>——泰山外国语学校第五届班歌合唱比赛</w:t>
      </w:r>
    </w:p>
    <w:p w14:paraId="17EE37B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</w:p>
    <w:p w14:paraId="13CC2830">
      <w:pPr>
        <w:ind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为了歌颂和弘扬爱国主义精神，激发同学们勤奋学习、立志报国、为校争光的巨大热情，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同时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为了丰富校园文化生活，促进我校实施素质教育的进一步发展，活跃我校校园艺术氛围，彰显学生积极向上的精神风貌，切实提高学生的合唱艺术水平，从而提高学生的艺术修养和审美情趣。学校特举办“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15"/>
          <w:sz w:val="28"/>
          <w:szCs w:val="28"/>
          <w:shd w:val="clear" w:fill="FFFFFF"/>
          <w:lang w:val="en-US" w:eastAsia="zh-CN"/>
        </w:rPr>
        <w:t>赤子之心 唱响山河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”合唱比赛活动。现将活动组织办法及有关要求通知如下：</w:t>
      </w:r>
    </w:p>
    <w:p w14:paraId="399149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一、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活动时间</w:t>
      </w:r>
    </w:p>
    <w:p w14:paraId="18CB7E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firstLine="600" w:firstLineChars="200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2025年5月30日下午1点</w:t>
      </w:r>
      <w:bookmarkStart w:id="0" w:name="_GoBack"/>
      <w:bookmarkEnd w:id="0"/>
    </w:p>
    <w:p w14:paraId="36C800D3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参加地点</w:t>
      </w:r>
    </w:p>
    <w:p w14:paraId="3790618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学校崇武馆</w:t>
      </w:r>
    </w:p>
    <w:p w14:paraId="4AE605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三、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活动内容</w:t>
      </w:r>
    </w:p>
    <w:p w14:paraId="176C3733">
      <w:pPr>
        <w:ind w:firstLine="60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“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15"/>
          <w:sz w:val="28"/>
          <w:szCs w:val="28"/>
          <w:shd w:val="clear" w:fill="FFFFFF"/>
          <w:lang w:val="en-US" w:eastAsia="zh-CN"/>
        </w:rPr>
        <w:t>赤子之心 唱响山河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”班歌比赛</w:t>
      </w:r>
    </w:p>
    <w:p w14:paraId="7185C31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四、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活动对象</w:t>
      </w:r>
    </w:p>
    <w:p w14:paraId="68505C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2023级、2024级全体同学</w:t>
      </w:r>
    </w:p>
    <w:p w14:paraId="7BAFD5FC"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比赛评委</w:t>
      </w:r>
    </w:p>
    <w:p w14:paraId="60E5FA1A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596" w:leftChars="284" w:right="0" w:righ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周军  刘勇  宋玉成  徐东高  高秀泉  王建中  王教海曲斌  纪维镇  梁军   刘阳   段竞男   薛坤   卢丹  鲁琳琳  冯哲  金童  鞠静   李皓妍</w:t>
      </w:r>
    </w:p>
    <w:p w14:paraId="14710ADF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、活动要求</w:t>
      </w:r>
    </w:p>
    <w:p w14:paraId="749DB2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1、比赛以班级为单位进行，要求需全员参与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。</w:t>
      </w:r>
    </w:p>
    <w:p w14:paraId="550C17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 w:firstLine="42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2、班歌内容积极向上，以团结、奋进、青春为主题。</w:t>
      </w:r>
    </w:p>
    <w:p w14:paraId="67D7DFF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 w:firstLine="42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3、班歌可为自创或改编歌曲，能够表现出班级、专业特点，具有高度的创新性。</w:t>
      </w:r>
    </w:p>
    <w:p w14:paraId="1295C9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4、参赛班级服装在视觉上要相对整齐统一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。</w:t>
      </w:r>
    </w:p>
    <w:p w14:paraId="3158C7D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left="0" w:right="0" w:firstLine="42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、各班级进行集体演唱，可以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多种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形式表现，也可辅助道具，如乐器等，鼓励创意表演，根据创意新颖度给予相应加分。</w:t>
      </w:r>
    </w:p>
    <w:p w14:paraId="686C1E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七、奖项设置</w:t>
      </w:r>
    </w:p>
    <w:p w14:paraId="37A8D9B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firstLine="600" w:firstLineChars="2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本次比赛设置一二三等奖，其中一等奖7个班，计当月量化分30分。二等奖10个班，即当月量化分20分。三等奖10个班，计当月量化分10分。</w:t>
      </w:r>
    </w:p>
    <w:p w14:paraId="3FBB4D70">
      <w:pPr>
        <w:pStyle w:val="3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比赛筹备及流程安排</w:t>
      </w:r>
    </w:p>
    <w:p w14:paraId="59B8DCF1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段竞男：比赛前期音乐收录及排序、音响调试、场地布置。</w:t>
      </w:r>
    </w:p>
    <w:p w14:paraId="268E0DD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薛坤：  比赛当天拍摄及直播。</w:t>
      </w:r>
    </w:p>
    <w:p w14:paraId="0D51E2C1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鞠静：  各班学生出入场，按顺序参加比赛。</w:t>
      </w:r>
    </w:p>
    <w:p w14:paraId="41EEFB4E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冯哲：  比赛当天音乐播放。</w:t>
      </w:r>
    </w:p>
    <w:p w14:paraId="73FB939A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金童、李皓妍：  统计及计算各班得分。</w:t>
      </w:r>
    </w:p>
    <w:p w14:paraId="6F3E97B7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     泰山外国语学校</w:t>
      </w:r>
    </w:p>
    <w:p w14:paraId="4C211E19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         学工处</w:t>
      </w:r>
    </w:p>
    <w:p w14:paraId="4017C395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540" w:lineRule="atLeast"/>
        <w:ind w:right="0" w:rightChars="0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                                    2025年4月30日</w:t>
      </w:r>
    </w:p>
    <w:p w14:paraId="6B517EF7">
      <w:pPr>
        <w:ind w:firstLine="240" w:firstLineChars="100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 w14:paraId="28B2F9A3">
      <w:pPr>
        <w:ind w:firstLine="240" w:firstLineChars="100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 w14:paraId="4A9963C7">
      <w:pPr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附：评分标准表格</w:t>
      </w:r>
    </w:p>
    <w:p w14:paraId="61A87993">
      <w:pPr>
        <w:ind w:firstLine="1215" w:firstLineChars="275"/>
        <w:rPr>
          <w:rFonts w:hint="eastAsia"/>
          <w:b/>
          <w:bCs/>
          <w:sz w:val="44"/>
          <w:szCs w:val="44"/>
          <w:lang w:val="en-US" w:eastAsia="zh-CN"/>
        </w:rPr>
      </w:pPr>
    </w:p>
    <w:p w14:paraId="041D6B9B">
      <w:pPr>
        <w:ind w:firstLine="1325" w:firstLineChars="300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泰山外国语学校班歌比赛评分表</w:t>
      </w:r>
    </w:p>
    <w:p w14:paraId="06A2A2C3">
      <w:pPr>
        <w:ind w:firstLine="1215" w:firstLineChars="275"/>
        <w:rPr>
          <w:rFonts w:hint="eastAsia"/>
          <w:b/>
          <w:bCs/>
          <w:sz w:val="44"/>
          <w:szCs w:val="44"/>
          <w:lang w:val="en-US" w:eastAsia="zh-CN"/>
        </w:rPr>
      </w:pPr>
    </w:p>
    <w:p w14:paraId="546C6E1B">
      <w:pPr>
        <w:ind w:firstLine="1215" w:firstLineChars="275"/>
        <w:rPr>
          <w:rFonts w:hint="eastAsia"/>
          <w:b/>
          <w:bCs/>
          <w:sz w:val="44"/>
          <w:szCs w:val="44"/>
          <w:lang w:val="en-US" w:eastAsia="zh-CN"/>
        </w:rPr>
      </w:pPr>
    </w:p>
    <w:tbl>
      <w:tblPr>
        <w:tblStyle w:val="5"/>
        <w:tblpPr w:leftFromText="180" w:rightFromText="180" w:vertAnchor="page" w:horzAnchor="page" w:tblpX="1455" w:tblpY="9184"/>
        <w:tblOverlap w:val="never"/>
        <w:tblW w:w="96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0"/>
        <w:gridCol w:w="2969"/>
        <w:gridCol w:w="3454"/>
        <w:gridCol w:w="1291"/>
      </w:tblGrid>
      <w:tr w14:paraId="1A5DD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950" w:type="dxa"/>
            <w:vAlign w:val="center"/>
          </w:tcPr>
          <w:p w14:paraId="313DB6DE">
            <w:pPr>
              <w:jc w:val="center"/>
              <w:rPr>
                <w:rFonts w:hint="eastAsia" w:eastAsiaTheme="minor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班级</w:t>
            </w:r>
          </w:p>
        </w:tc>
        <w:tc>
          <w:tcPr>
            <w:tcW w:w="6423" w:type="dxa"/>
            <w:gridSpan w:val="2"/>
            <w:vAlign w:val="center"/>
          </w:tcPr>
          <w:p w14:paraId="169A03F3">
            <w:pPr>
              <w:tabs>
                <w:tab w:val="left" w:pos="2988"/>
              </w:tabs>
              <w:ind w:firstLine="2108" w:firstLineChars="700"/>
              <w:jc w:val="both"/>
              <w:rPr>
                <w:rFonts w:hint="default" w:eastAsiaTheme="minorEastAsia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0"/>
                <w:szCs w:val="30"/>
                <w:vertAlign w:val="baseline"/>
                <w:lang w:val="en-US" w:eastAsia="zh-CN"/>
              </w:rPr>
              <w:t>评分内容要求</w:t>
            </w:r>
          </w:p>
        </w:tc>
        <w:tc>
          <w:tcPr>
            <w:tcW w:w="1291" w:type="dxa"/>
            <w:vAlign w:val="center"/>
          </w:tcPr>
          <w:p w14:paraId="336867F5">
            <w:pPr>
              <w:bidi w:val="0"/>
              <w:ind w:firstLine="301" w:firstLineChars="100"/>
              <w:jc w:val="both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theme="minorBidi"/>
                <w:b/>
                <w:bCs/>
                <w:kern w:val="2"/>
                <w:sz w:val="30"/>
                <w:szCs w:val="30"/>
                <w:lang w:val="en-US" w:eastAsia="zh-CN" w:bidi="ar-SA"/>
              </w:rPr>
              <w:t>得分</w:t>
            </w:r>
          </w:p>
        </w:tc>
      </w:tr>
      <w:tr w14:paraId="38178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950" w:type="dxa"/>
            <w:vMerge w:val="restart"/>
          </w:tcPr>
          <w:p w14:paraId="609467F0">
            <w:pPr>
              <w:jc w:val="left"/>
              <w:rPr>
                <w:vertAlign w:val="baseline"/>
              </w:rPr>
            </w:pPr>
          </w:p>
        </w:tc>
        <w:tc>
          <w:tcPr>
            <w:tcW w:w="6423" w:type="dxa"/>
            <w:gridSpan w:val="2"/>
          </w:tcPr>
          <w:p w14:paraId="7AF0AFA2"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学生精神饱满、富有朝气，队型排列合理。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服装统一，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纪律良好，行动整齐、上下台有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序。（20分）</w:t>
            </w:r>
          </w:p>
        </w:tc>
        <w:tc>
          <w:tcPr>
            <w:tcW w:w="1291" w:type="dxa"/>
          </w:tcPr>
          <w:p w14:paraId="754C5BC5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417CF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1950" w:type="dxa"/>
            <w:vMerge w:val="continue"/>
          </w:tcPr>
          <w:p w14:paraId="1783727E">
            <w:pPr>
              <w:jc w:val="left"/>
              <w:rPr>
                <w:vertAlign w:val="baseline"/>
              </w:rPr>
            </w:pPr>
          </w:p>
        </w:tc>
        <w:tc>
          <w:tcPr>
            <w:tcW w:w="6423" w:type="dxa"/>
            <w:gridSpan w:val="2"/>
          </w:tcPr>
          <w:p w14:paraId="2310C7D3"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吐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字清楚，发音正确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音质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好，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音色富有变化，声音统一整体和谐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能大胆自信地歌唱，投入感情，有适当的表情，动作自然、适宜。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50分）</w:t>
            </w:r>
          </w:p>
        </w:tc>
        <w:tc>
          <w:tcPr>
            <w:tcW w:w="1291" w:type="dxa"/>
          </w:tcPr>
          <w:p w14:paraId="1AD12D80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3CE86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50" w:type="dxa"/>
            <w:vMerge w:val="continue"/>
          </w:tcPr>
          <w:p w14:paraId="50AF7B68">
            <w:pPr>
              <w:jc w:val="left"/>
              <w:rPr>
                <w:vertAlign w:val="baseline"/>
              </w:rPr>
            </w:pPr>
          </w:p>
        </w:tc>
        <w:tc>
          <w:tcPr>
            <w:tcW w:w="6423" w:type="dxa"/>
            <w:gridSpan w:val="2"/>
          </w:tcPr>
          <w:p w14:paraId="04D751AB">
            <w:pPr>
              <w:jc w:val="left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具有韵律感、风格感，艺术总体的完整性及感染力强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有(领、齐、轮)唱等其他各种演唱形式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(30分）</w:t>
            </w:r>
          </w:p>
        </w:tc>
        <w:tc>
          <w:tcPr>
            <w:tcW w:w="1291" w:type="dxa"/>
          </w:tcPr>
          <w:p w14:paraId="31871798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 w14:paraId="189EA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4919" w:type="dxa"/>
            <w:gridSpan w:val="2"/>
          </w:tcPr>
          <w:p w14:paraId="613CF8F4"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评委签字：</w:t>
            </w:r>
          </w:p>
        </w:tc>
        <w:tc>
          <w:tcPr>
            <w:tcW w:w="4745" w:type="dxa"/>
            <w:gridSpan w:val="2"/>
          </w:tcPr>
          <w:p w14:paraId="72510578">
            <w:pPr>
              <w:ind w:firstLine="596" w:firstLineChars="0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总分：</w:t>
            </w:r>
          </w:p>
        </w:tc>
      </w:tr>
    </w:tbl>
    <w:p w14:paraId="4B1A30F7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</w:t>
      </w:r>
    </w:p>
    <w:p w14:paraId="09B132AD">
      <w:pPr>
        <w:rPr>
          <w:rFonts w:hint="eastAsia"/>
          <w:lang w:val="en-US" w:eastAsia="zh-CN"/>
        </w:rPr>
      </w:pPr>
    </w:p>
    <w:p w14:paraId="14027C85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21C91B"/>
    <w:multiLevelType w:val="singleLevel"/>
    <w:tmpl w:val="0021C91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73521D9"/>
    <w:multiLevelType w:val="singleLevel"/>
    <w:tmpl w:val="373521D9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B78A15A"/>
    <w:multiLevelType w:val="singleLevel"/>
    <w:tmpl w:val="5B78A15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4ZGE0ZWM4OWE1OTUxYzM4NmJhZGY4Yjg1NjFjYzUifQ=="/>
  </w:docVars>
  <w:rsids>
    <w:rsidRoot w:val="727B58F4"/>
    <w:rsid w:val="02AD4CD9"/>
    <w:rsid w:val="08196F8B"/>
    <w:rsid w:val="0A426761"/>
    <w:rsid w:val="0B957641"/>
    <w:rsid w:val="0E2B3F92"/>
    <w:rsid w:val="197A5CB6"/>
    <w:rsid w:val="1FC00A7B"/>
    <w:rsid w:val="216E313E"/>
    <w:rsid w:val="24D306BC"/>
    <w:rsid w:val="416363E2"/>
    <w:rsid w:val="43A273B7"/>
    <w:rsid w:val="507B6818"/>
    <w:rsid w:val="5B442067"/>
    <w:rsid w:val="67A123E5"/>
    <w:rsid w:val="727B5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Emphasis"/>
    <w:basedOn w:val="6"/>
    <w:autoRedefine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667</Words>
  <Characters>686</Characters>
  <Lines>0</Lines>
  <Paragraphs>0</Paragraphs>
  <TotalTime>27</TotalTime>
  <ScaleCrop>false</ScaleCrop>
  <LinksUpToDate>false</LinksUpToDate>
  <CharactersWithSpaces>868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2022-04-19T08:58:00Z</dcterms:created>
  <dc:creator>段男男</dc:creator>
  <cp:lastModifiedBy>段男男</cp:lastModifiedBy>
  <dcterms:modified xsi:type="dcterms:W3CDTF">2025-04-30T03:28:46Z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FF093FD8056141BEBACDB7D53F082EDE_13</vt:lpwstr>
  </property>
  <property fmtid="{D5CDD505-2E9C-101B-9397-08002B2CF9AE}" pid="4" name="KSOTemplateDocerSaveRecord">
    <vt:lpwstr>eyJoZGlkIjoiZDM4ZGE0ZWM4OWE1OTUxYzM4NmJhZGY4Yjg1NjFjYzUiLCJ1c2VySWQiOiIzMzY5NjI3NTEifQ==</vt:lpwstr>
  </property>
</Properties>
</file>